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90" w:type="dxa"/>
        <w:shd w:val="clear" w:color="auto" w:fill="FFFFFF"/>
        <w:tblCellMar>
          <w:top w:w="15" w:type="dxa"/>
          <w:left w:w="15" w:type="dxa"/>
          <w:bottom w:w="15" w:type="dxa"/>
          <w:right w:w="15" w:type="dxa"/>
        </w:tblCellMar>
        <w:tblLook w:val="04A0" w:firstRow="1" w:lastRow="0" w:firstColumn="1" w:lastColumn="0" w:noHBand="0" w:noVBand="1"/>
      </w:tblPr>
      <w:tblGrid>
        <w:gridCol w:w="12390"/>
      </w:tblGrid>
      <w:tr w:rsidR="00C428D9" w:rsidRPr="00753137" w:rsidTr="00C428D9">
        <w:trPr>
          <w:trHeight w:val="878"/>
        </w:trPr>
        <w:tc>
          <w:tcPr>
            <w:tcW w:w="4620" w:type="dxa"/>
            <w:shd w:val="clear" w:color="auto" w:fill="FFFFFF"/>
            <w:tcMar>
              <w:top w:w="75" w:type="dxa"/>
              <w:left w:w="75" w:type="dxa"/>
              <w:bottom w:w="75" w:type="dxa"/>
              <w:right w:w="75" w:type="dxa"/>
            </w:tcMar>
            <w:hideMark/>
          </w:tcPr>
          <w:p w:rsidR="00C428D9" w:rsidRPr="00BB50AF" w:rsidRDefault="00C428D9" w:rsidP="00C428D9">
            <w:pPr>
              <w:spacing w:after="150" w:line="240" w:lineRule="auto"/>
              <w:rPr>
                <w:rFonts w:ascii="Times New Roman" w:eastAsia="Times New Roman" w:hAnsi="Times New Roman" w:cs="Times New Roman"/>
                <w:color w:val="8B9FDA"/>
                <w:sz w:val="26"/>
                <w:szCs w:val="26"/>
              </w:rPr>
            </w:pPr>
            <w:r w:rsidRPr="00BB50AF">
              <w:rPr>
                <w:rFonts w:ascii="Times New Roman" w:eastAsia="Times New Roman" w:hAnsi="Times New Roman" w:cs="Times New Roman"/>
                <w:color w:val="000000"/>
                <w:sz w:val="26"/>
                <w:szCs w:val="26"/>
                <w:lang w:val="vi-VN"/>
              </w:rPr>
              <w:t>PHÒNG GD&amp;ĐT THỊ XÃ MỸ HÀO</w:t>
            </w:r>
            <w:r w:rsidR="00753137" w:rsidRPr="00BB50AF">
              <w:rPr>
                <w:rFonts w:ascii="Times New Roman" w:eastAsia="Times New Roman" w:hAnsi="Times New Roman" w:cs="Times New Roman"/>
                <w:color w:val="000000"/>
                <w:sz w:val="26"/>
                <w:szCs w:val="26"/>
              </w:rPr>
              <w:t>     </w:t>
            </w:r>
            <w:r w:rsidRPr="00BB50AF">
              <w:rPr>
                <w:rFonts w:ascii="Times New Roman" w:eastAsia="Times New Roman" w:hAnsi="Times New Roman" w:cs="Times New Roman"/>
                <w:color w:val="000000"/>
                <w:sz w:val="26"/>
                <w:szCs w:val="26"/>
              </w:rPr>
              <w:t> </w:t>
            </w:r>
            <w:r w:rsidRPr="00BB50AF">
              <w:rPr>
                <w:rFonts w:ascii="Times New Roman" w:eastAsia="Times New Roman" w:hAnsi="Times New Roman" w:cs="Times New Roman"/>
                <w:b/>
                <w:bCs/>
                <w:color w:val="000000"/>
                <w:sz w:val="26"/>
                <w:szCs w:val="26"/>
                <w:lang w:val="vi-VN"/>
              </w:rPr>
              <w:t>CỘNG HOÀ XÃ HỘI CHỦ NGHĨA VIỆT NAM</w:t>
            </w:r>
          </w:p>
          <w:p w:rsidR="00C428D9" w:rsidRPr="00BB50AF" w:rsidRDefault="00C428D9" w:rsidP="00C428D9">
            <w:pPr>
              <w:spacing w:after="150" w:line="240" w:lineRule="auto"/>
              <w:rPr>
                <w:rFonts w:ascii="Times New Roman" w:eastAsia="Times New Roman" w:hAnsi="Times New Roman" w:cs="Times New Roman"/>
                <w:color w:val="8B9FDA"/>
                <w:sz w:val="26"/>
                <w:szCs w:val="26"/>
              </w:rPr>
            </w:pPr>
            <w:r w:rsidRPr="00BB50AF">
              <w:rPr>
                <w:rFonts w:ascii="Times New Roman" w:eastAsia="Times New Roman" w:hAnsi="Times New Roman" w:cs="Times New Roman"/>
                <w:b/>
                <w:bCs/>
                <w:color w:val="000000"/>
                <w:sz w:val="26"/>
                <w:szCs w:val="26"/>
              </w:rPr>
              <w:t>    </w:t>
            </w:r>
            <w:r w:rsidRPr="00BB50AF">
              <w:rPr>
                <w:rFonts w:ascii="Times New Roman" w:eastAsia="Times New Roman" w:hAnsi="Times New Roman" w:cs="Times New Roman"/>
                <w:b/>
                <w:bCs/>
                <w:color w:val="000000"/>
                <w:sz w:val="26"/>
                <w:szCs w:val="26"/>
                <w:lang w:val="vi-VN"/>
              </w:rPr>
              <w:t>TRƯỜN</w:t>
            </w:r>
            <w:r w:rsidRPr="00BB50AF">
              <w:rPr>
                <w:rFonts w:ascii="Times New Roman" w:eastAsia="Times New Roman" w:hAnsi="Times New Roman" w:cs="Times New Roman"/>
                <w:b/>
                <w:bCs/>
                <w:color w:val="000000"/>
                <w:sz w:val="26"/>
                <w:szCs w:val="26"/>
              </w:rPr>
              <w:t xml:space="preserve">G TH CẨM XÁ                    </w:t>
            </w:r>
            <w:r w:rsidR="00753137" w:rsidRPr="00BB50AF">
              <w:rPr>
                <w:rFonts w:ascii="Times New Roman" w:eastAsia="Times New Roman" w:hAnsi="Times New Roman" w:cs="Times New Roman"/>
                <w:b/>
                <w:bCs/>
                <w:color w:val="000000"/>
                <w:sz w:val="26"/>
                <w:szCs w:val="26"/>
              </w:rPr>
              <w:t>                 </w:t>
            </w:r>
            <w:r w:rsidRPr="00BB50AF">
              <w:rPr>
                <w:rFonts w:ascii="Times New Roman" w:eastAsia="Times New Roman" w:hAnsi="Times New Roman" w:cs="Times New Roman"/>
                <w:b/>
                <w:bCs/>
                <w:color w:val="000000"/>
                <w:sz w:val="26"/>
                <w:szCs w:val="26"/>
              </w:rPr>
              <w:t>Độc lập - Tự do – Hạnh phúc</w:t>
            </w:r>
          </w:p>
          <w:p w:rsidR="00C428D9" w:rsidRPr="00BB50AF" w:rsidRDefault="00C428D9" w:rsidP="00C428D9">
            <w:pPr>
              <w:spacing w:after="150" w:line="240" w:lineRule="auto"/>
              <w:rPr>
                <w:rFonts w:ascii="Times New Roman" w:eastAsia="Times New Roman" w:hAnsi="Times New Roman" w:cs="Times New Roman"/>
                <w:color w:val="8B9FDA"/>
                <w:sz w:val="26"/>
                <w:szCs w:val="26"/>
              </w:rPr>
            </w:pPr>
            <w:r w:rsidRPr="00BB50AF">
              <w:rPr>
                <w:rFonts w:ascii="Times New Roman" w:eastAsia="Times New Roman" w:hAnsi="Times New Roman" w:cs="Times New Roman"/>
                <w:color w:val="8B9FDA"/>
                <w:sz w:val="26"/>
                <w:szCs w:val="26"/>
                <w:lang w:val="vi-VN"/>
              </w:rPr>
              <w:t>      </w:t>
            </w:r>
            <w:r w:rsidR="00E47CD0" w:rsidRPr="00BB50AF">
              <w:rPr>
                <w:rFonts w:ascii="Times New Roman" w:eastAsia="Times New Roman" w:hAnsi="Times New Roman" w:cs="Times New Roman"/>
                <w:color w:val="000000"/>
                <w:sz w:val="26"/>
                <w:szCs w:val="26"/>
                <w:lang w:val="vi-VN"/>
              </w:rPr>
              <w:t>Số: ........</w:t>
            </w:r>
            <w:r w:rsidRPr="00BB50AF">
              <w:rPr>
                <w:rFonts w:ascii="Times New Roman" w:eastAsia="Times New Roman" w:hAnsi="Times New Roman" w:cs="Times New Roman"/>
                <w:color w:val="000000"/>
                <w:sz w:val="26"/>
                <w:szCs w:val="26"/>
                <w:lang w:val="vi-VN"/>
              </w:rPr>
              <w:t>/ KH- TH</w:t>
            </w:r>
            <w:r w:rsidRPr="00BB50AF">
              <w:rPr>
                <w:rFonts w:ascii="Times New Roman" w:eastAsia="Times New Roman" w:hAnsi="Times New Roman" w:cs="Times New Roman"/>
                <w:color w:val="000000"/>
                <w:sz w:val="26"/>
                <w:szCs w:val="26"/>
              </w:rPr>
              <w:t xml:space="preserve">CX            </w:t>
            </w:r>
            <w:r w:rsidR="00753137" w:rsidRPr="00BB50AF">
              <w:rPr>
                <w:rFonts w:ascii="Times New Roman" w:eastAsia="Times New Roman" w:hAnsi="Times New Roman" w:cs="Times New Roman"/>
                <w:color w:val="000000"/>
                <w:sz w:val="26"/>
                <w:szCs w:val="26"/>
              </w:rPr>
              <w:t xml:space="preserve">                        </w:t>
            </w:r>
            <w:r w:rsidRPr="00BB50AF">
              <w:rPr>
                <w:rFonts w:ascii="Times New Roman" w:eastAsia="Times New Roman" w:hAnsi="Times New Roman" w:cs="Times New Roman"/>
                <w:color w:val="000000"/>
                <w:sz w:val="26"/>
                <w:szCs w:val="26"/>
              </w:rPr>
              <w:t> </w:t>
            </w:r>
            <w:r w:rsidR="00510ECD" w:rsidRPr="00BB50AF">
              <w:rPr>
                <w:rFonts w:ascii="Times New Roman" w:eastAsia="Times New Roman" w:hAnsi="Times New Roman" w:cs="Times New Roman"/>
                <w:i/>
                <w:color w:val="000000"/>
                <w:sz w:val="26"/>
                <w:szCs w:val="26"/>
              </w:rPr>
              <w:t>Cẩm Xá</w:t>
            </w:r>
            <w:r w:rsidRPr="00BB50AF">
              <w:rPr>
                <w:rFonts w:ascii="Times New Roman" w:eastAsia="Times New Roman" w:hAnsi="Times New Roman" w:cs="Times New Roman"/>
                <w:i/>
                <w:iCs/>
                <w:color w:val="000000"/>
                <w:sz w:val="26"/>
                <w:szCs w:val="26"/>
              </w:rPr>
              <w:t> </w:t>
            </w:r>
            <w:r w:rsidR="00510ECD" w:rsidRPr="00BB50AF">
              <w:rPr>
                <w:rFonts w:ascii="Times New Roman" w:eastAsia="Times New Roman" w:hAnsi="Times New Roman" w:cs="Times New Roman"/>
                <w:i/>
                <w:iCs/>
                <w:color w:val="000000"/>
                <w:sz w:val="26"/>
                <w:szCs w:val="26"/>
              </w:rPr>
              <w:t>, ngày 15  tháng 7 năm 2021</w:t>
            </w:r>
            <w:r w:rsidRPr="00BB50AF">
              <w:rPr>
                <w:rFonts w:ascii="Times New Roman" w:eastAsia="Times New Roman" w:hAnsi="Times New Roman" w:cs="Times New Roman"/>
                <w:b/>
                <w:bCs/>
                <w:color w:val="000000"/>
                <w:sz w:val="26"/>
                <w:szCs w:val="26"/>
              </w:rPr>
              <w:t>         </w:t>
            </w:r>
            <w:r w:rsidRPr="00BB50AF">
              <w:rPr>
                <w:rFonts w:ascii="Times New Roman" w:eastAsia="Times New Roman" w:hAnsi="Times New Roman" w:cs="Times New Roman"/>
                <w:color w:val="8B9FDA"/>
                <w:sz w:val="26"/>
                <w:szCs w:val="26"/>
              </w:rPr>
              <w:t> </w:t>
            </w:r>
          </w:p>
        </w:tc>
      </w:tr>
      <w:tr w:rsidR="00C428D9" w:rsidRPr="00753137" w:rsidTr="00510ECD">
        <w:trPr>
          <w:trHeight w:val="59"/>
        </w:trPr>
        <w:tc>
          <w:tcPr>
            <w:tcW w:w="4620" w:type="dxa"/>
            <w:shd w:val="clear" w:color="auto" w:fill="FFFFFF"/>
            <w:tcMar>
              <w:top w:w="75" w:type="dxa"/>
              <w:left w:w="75" w:type="dxa"/>
              <w:bottom w:w="75" w:type="dxa"/>
              <w:right w:w="75" w:type="dxa"/>
            </w:tcMar>
            <w:hideMark/>
          </w:tcPr>
          <w:p w:rsidR="00C428D9" w:rsidRPr="00BB50AF" w:rsidRDefault="00C428D9" w:rsidP="00C428D9">
            <w:pPr>
              <w:spacing w:after="0" w:line="240" w:lineRule="auto"/>
              <w:rPr>
                <w:rFonts w:ascii="Times New Roman" w:eastAsia="Times New Roman" w:hAnsi="Times New Roman" w:cs="Times New Roman"/>
                <w:color w:val="8B9FDA"/>
                <w:sz w:val="26"/>
                <w:szCs w:val="26"/>
              </w:rPr>
            </w:pPr>
          </w:p>
        </w:tc>
      </w:tr>
    </w:tbl>
    <w:p w:rsidR="00C428D9" w:rsidRPr="00753137" w:rsidRDefault="00C428D9" w:rsidP="00C428D9">
      <w:pPr>
        <w:shd w:val="clear" w:color="auto" w:fill="FFFFFF"/>
        <w:spacing w:after="150" w:line="240" w:lineRule="auto"/>
        <w:jc w:val="center"/>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lang w:val="vi-VN"/>
        </w:rPr>
        <w:t>KẾ HOẠCH</w:t>
      </w:r>
    </w:p>
    <w:p w:rsidR="00510ECD" w:rsidRPr="00753137" w:rsidRDefault="00C428D9" w:rsidP="00510ECD">
      <w:pPr>
        <w:shd w:val="clear" w:color="auto" w:fill="FFFFFF"/>
        <w:spacing w:after="150" w:line="240" w:lineRule="auto"/>
        <w:jc w:val="center"/>
        <w:rPr>
          <w:rFonts w:ascii="Times New Roman" w:eastAsia="Times New Roman" w:hAnsi="Times New Roman" w:cs="Times New Roman"/>
          <w:b/>
          <w:color w:val="8B9FDA"/>
          <w:sz w:val="28"/>
          <w:szCs w:val="28"/>
        </w:rPr>
      </w:pPr>
      <w:r w:rsidRPr="00753137">
        <w:rPr>
          <w:rFonts w:ascii="Times New Roman" w:eastAsia="Times New Roman" w:hAnsi="Times New Roman" w:cs="Times New Roman"/>
          <w:b/>
          <w:bCs/>
          <w:color w:val="000000"/>
          <w:sz w:val="28"/>
          <w:szCs w:val="28"/>
        </w:rPr>
        <w:t>Thực hiện công</w:t>
      </w:r>
      <w:r w:rsidR="00510ECD" w:rsidRPr="00753137">
        <w:rPr>
          <w:rFonts w:ascii="Times New Roman" w:eastAsia="Times New Roman" w:hAnsi="Times New Roman" w:cs="Times New Roman"/>
          <w:b/>
          <w:bCs/>
          <w:color w:val="000000"/>
          <w:sz w:val="28"/>
          <w:szCs w:val="28"/>
        </w:rPr>
        <w:t xml:space="preserve"> tác </w:t>
      </w:r>
      <w:r w:rsidR="00510ECD" w:rsidRPr="00753137">
        <w:rPr>
          <w:rFonts w:ascii="Times New Roman" w:hAnsi="Times New Roman" w:cs="Times New Roman"/>
          <w:b/>
          <w:sz w:val="28"/>
          <w:szCs w:val="28"/>
        </w:rPr>
        <w:t>bảo đảm trật tự ATGT 6 tháng cuối năm 2021</w:t>
      </w:r>
    </w:p>
    <w:p w:rsidR="00510ECD" w:rsidRPr="00753137" w:rsidRDefault="00510ECD" w:rsidP="00510ECD">
      <w:pPr>
        <w:jc w:val="center"/>
        <w:rPr>
          <w:rFonts w:ascii="Times New Roman" w:hAnsi="Times New Roman" w:cs="Times New Roman"/>
          <w:b/>
          <w:sz w:val="28"/>
          <w:szCs w:val="28"/>
        </w:rPr>
      </w:pPr>
      <w:r w:rsidRPr="00753137">
        <w:rPr>
          <w:rFonts w:ascii="Times New Roman" w:hAnsi="Times New Roman" w:cs="Times New Roman"/>
          <w:b/>
          <w:sz w:val="28"/>
          <w:szCs w:val="28"/>
        </w:rPr>
        <w:t>và tăng cường công tác tuyên truyền, giáo dục</w:t>
      </w:r>
    </w:p>
    <w:p w:rsidR="00510ECD" w:rsidRPr="00753137" w:rsidRDefault="00510ECD" w:rsidP="00510ECD">
      <w:pPr>
        <w:jc w:val="center"/>
        <w:rPr>
          <w:rFonts w:ascii="Times New Roman" w:hAnsi="Times New Roman" w:cs="Times New Roman"/>
          <w:b/>
          <w:sz w:val="28"/>
          <w:szCs w:val="28"/>
        </w:rPr>
      </w:pPr>
      <w:r w:rsidRPr="00753137">
        <w:rPr>
          <w:rFonts w:ascii="Times New Roman" w:hAnsi="Times New Roman" w:cs="Times New Roman"/>
          <w:b/>
          <w:sz w:val="28"/>
          <w:szCs w:val="28"/>
        </w:rPr>
        <w:t>pháp luật về ATGT đầu năm học mới 2021 - 2022</w:t>
      </w:r>
    </w:p>
    <w:p w:rsidR="00510ECD" w:rsidRPr="00753137" w:rsidRDefault="00510ECD" w:rsidP="00510ECD">
      <w:pPr>
        <w:shd w:val="clear" w:color="auto" w:fill="FFFFFF"/>
        <w:spacing w:after="150" w:line="240" w:lineRule="auto"/>
        <w:ind w:firstLine="720"/>
        <w:rPr>
          <w:rFonts w:ascii="Times New Roman" w:eastAsia="Times New Roman" w:hAnsi="Times New Roman" w:cs="Times New Roman"/>
          <w:color w:val="8B9FDA"/>
          <w:sz w:val="28"/>
          <w:szCs w:val="28"/>
        </w:rPr>
      </w:pPr>
      <w:r w:rsidRPr="00753137">
        <w:rPr>
          <w:rFonts w:ascii="Times New Roman" w:hAnsi="Times New Roman" w:cs="Times New Roman"/>
          <w:sz w:val="28"/>
          <w:szCs w:val="28"/>
        </w:rPr>
        <w:t xml:space="preserve">Thực hiện Công văn số 1170/SGDĐT-CTTT-GDCN ngày 05/7/2021 của Sở Giáo dục và Đào tạo Hưng Yên về việc bảo đảm trật tự an toàn giao thông (ATGT) 6 tháng cuối năm 2021 và tăng cường công tác tuyên truyền, giáo dục pháp luật về ATGT đầu năm học mới 2021 - 2022; Số: 364/PGDĐT-CTTT về việc  </w:t>
      </w:r>
      <w:r w:rsidRPr="00753137">
        <w:rPr>
          <w:rFonts w:ascii="Times New Roman" w:eastAsia="Times New Roman" w:hAnsi="Times New Roman" w:cs="Times New Roman"/>
          <w:bCs/>
          <w:color w:val="000000"/>
          <w:sz w:val="28"/>
          <w:szCs w:val="28"/>
        </w:rPr>
        <w:t xml:space="preserve">thực hiện công tác </w:t>
      </w:r>
      <w:r w:rsidRPr="00753137">
        <w:rPr>
          <w:rFonts w:ascii="Times New Roman" w:hAnsi="Times New Roman" w:cs="Times New Roman"/>
          <w:sz w:val="28"/>
          <w:szCs w:val="28"/>
        </w:rPr>
        <w:t>bảo đảm trật tự ATGT 6 tháng cuối năm 2021</w:t>
      </w:r>
      <w:r w:rsidRPr="00753137">
        <w:rPr>
          <w:rFonts w:ascii="Times New Roman" w:eastAsia="Times New Roman" w:hAnsi="Times New Roman" w:cs="Times New Roman"/>
          <w:color w:val="8B9FDA"/>
          <w:sz w:val="28"/>
          <w:szCs w:val="28"/>
        </w:rPr>
        <w:t xml:space="preserve"> </w:t>
      </w:r>
      <w:r w:rsidRPr="00753137">
        <w:rPr>
          <w:rFonts w:ascii="Times New Roman" w:hAnsi="Times New Roman" w:cs="Times New Roman"/>
          <w:sz w:val="28"/>
          <w:szCs w:val="28"/>
        </w:rPr>
        <w:t>và tăng cường công tác tuyên truyền, giáo dục</w:t>
      </w:r>
      <w:r w:rsidRPr="00753137">
        <w:rPr>
          <w:rFonts w:ascii="Times New Roman" w:eastAsia="Times New Roman" w:hAnsi="Times New Roman" w:cs="Times New Roman"/>
          <w:color w:val="8B9FDA"/>
          <w:sz w:val="28"/>
          <w:szCs w:val="28"/>
        </w:rPr>
        <w:t xml:space="preserve"> </w:t>
      </w:r>
      <w:r w:rsidRPr="00753137">
        <w:rPr>
          <w:rFonts w:ascii="Times New Roman" w:hAnsi="Times New Roman" w:cs="Times New Roman"/>
          <w:sz w:val="28"/>
          <w:szCs w:val="28"/>
        </w:rPr>
        <w:t>pháp luật về ATGT đầu năm học mới 2021 – 2022 của phòng Giáo dục và Đào tạo Mỹ Hào .</w:t>
      </w:r>
    </w:p>
    <w:p w:rsidR="00C428D9" w:rsidRPr="00753137" w:rsidRDefault="00C428D9" w:rsidP="00510ECD">
      <w:pPr>
        <w:shd w:val="clear" w:color="auto" w:fill="FFFFFF"/>
        <w:spacing w:before="120" w:after="150" w:line="240" w:lineRule="auto"/>
        <w:ind w:firstLine="720"/>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Căn cứ vào</w:t>
      </w:r>
      <w:r w:rsidR="00510ECD" w:rsidRPr="00753137">
        <w:rPr>
          <w:rFonts w:ascii="Times New Roman" w:eastAsia="Times New Roman" w:hAnsi="Times New Roman" w:cs="Times New Roman"/>
          <w:color w:val="000000"/>
          <w:sz w:val="28"/>
          <w:szCs w:val="28"/>
        </w:rPr>
        <w:t xml:space="preserve"> tình hình thực tế của đơn vị, t</w:t>
      </w:r>
      <w:r w:rsidRPr="00753137">
        <w:rPr>
          <w:rFonts w:ascii="Times New Roman" w:eastAsia="Times New Roman" w:hAnsi="Times New Roman" w:cs="Times New Roman"/>
          <w:color w:val="000000"/>
          <w:sz w:val="28"/>
          <w:szCs w:val="28"/>
        </w:rPr>
        <w:t xml:space="preserve">rường TH </w:t>
      </w:r>
      <w:r w:rsidR="00510ECD" w:rsidRPr="00753137">
        <w:rPr>
          <w:rFonts w:ascii="Times New Roman" w:eastAsia="Times New Roman" w:hAnsi="Times New Roman" w:cs="Times New Roman"/>
          <w:color w:val="000000"/>
          <w:sz w:val="28"/>
          <w:szCs w:val="28"/>
        </w:rPr>
        <w:t>Cẩm Xá</w:t>
      </w:r>
      <w:r w:rsidRPr="00753137">
        <w:rPr>
          <w:rFonts w:ascii="Times New Roman" w:eastAsia="Times New Roman" w:hAnsi="Times New Roman" w:cs="Times New Roman"/>
          <w:color w:val="000000"/>
          <w:sz w:val="28"/>
          <w:szCs w:val="28"/>
        </w:rPr>
        <w:t xml:space="preserve"> tiến hành  xây dựng kế hoạch triển khai công tác giáo dục an toàn giao thông tại trường như sau:</w:t>
      </w:r>
    </w:p>
    <w:p w:rsidR="00C428D9" w:rsidRPr="00BB50AF" w:rsidRDefault="00753137" w:rsidP="00753137">
      <w:pPr>
        <w:shd w:val="clear" w:color="auto" w:fill="FFFFFF"/>
        <w:spacing w:before="120" w:after="150" w:line="240" w:lineRule="auto"/>
        <w:jc w:val="both"/>
        <w:rPr>
          <w:rFonts w:ascii="Times New Roman" w:eastAsia="Times New Roman" w:hAnsi="Times New Roman" w:cs="Times New Roman"/>
          <w:b/>
          <w:bCs/>
          <w:sz w:val="26"/>
          <w:szCs w:val="26"/>
        </w:rPr>
      </w:pPr>
      <w:r w:rsidRPr="00BB50AF">
        <w:rPr>
          <w:rFonts w:ascii="Times New Roman" w:eastAsia="Times New Roman" w:hAnsi="Times New Roman" w:cs="Times New Roman"/>
          <w:b/>
          <w:bCs/>
          <w:sz w:val="26"/>
          <w:szCs w:val="26"/>
        </w:rPr>
        <w:t>I.</w:t>
      </w:r>
      <w:r w:rsidR="004A6A86" w:rsidRPr="00BB50AF">
        <w:rPr>
          <w:rFonts w:ascii="Times New Roman" w:eastAsia="Times New Roman" w:hAnsi="Times New Roman" w:cs="Times New Roman"/>
          <w:b/>
          <w:bCs/>
          <w:sz w:val="26"/>
          <w:szCs w:val="26"/>
        </w:rPr>
        <w:t>MỤC ĐÍCH</w:t>
      </w:r>
    </w:p>
    <w:p w:rsidR="004A6A86" w:rsidRPr="00753137" w:rsidRDefault="00753137" w:rsidP="00753137">
      <w:pPr>
        <w:shd w:val="clear" w:color="auto" w:fill="FFFFFF"/>
        <w:spacing w:before="120" w:after="15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A6A86" w:rsidRPr="00753137">
        <w:rPr>
          <w:rFonts w:ascii="Times New Roman" w:hAnsi="Times New Roman" w:cs="Times New Roman"/>
          <w:sz w:val="28"/>
          <w:szCs w:val="28"/>
        </w:rPr>
        <w:t>T</w:t>
      </w:r>
      <w:r w:rsidR="004A6A86" w:rsidRPr="00753137">
        <w:rPr>
          <w:rFonts w:ascii="Times New Roman" w:hAnsi="Times New Roman" w:cs="Times New Roman"/>
          <w:sz w:val="28"/>
          <w:szCs w:val="28"/>
        </w:rPr>
        <w:t>ăng cường thực hiện đồng bộ các giải pháp giảm tai nạn giao thông và bảo đảm trật tự ATGT 6 tháng cuối năm 2021 trên địa bàn thị xã và đầu năm học mớ</w:t>
      </w:r>
      <w:r w:rsidR="004A6A86" w:rsidRPr="00753137">
        <w:rPr>
          <w:rFonts w:ascii="Times New Roman" w:hAnsi="Times New Roman" w:cs="Times New Roman"/>
          <w:sz w:val="28"/>
          <w:szCs w:val="28"/>
        </w:rPr>
        <w:t>i 2021-2022.</w:t>
      </w:r>
    </w:p>
    <w:p w:rsidR="004A6A86" w:rsidRPr="00753137" w:rsidRDefault="00753137" w:rsidP="00753137">
      <w:pPr>
        <w:shd w:val="clear" w:color="auto" w:fill="FFFFFF"/>
        <w:spacing w:before="120" w:after="15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2.</w:t>
      </w:r>
      <w:r w:rsidR="004A6A86" w:rsidRPr="00753137">
        <w:rPr>
          <w:rFonts w:ascii="Times New Roman" w:hAnsi="Times New Roman" w:cs="Times New Roman"/>
          <w:sz w:val="28"/>
          <w:szCs w:val="28"/>
        </w:rPr>
        <w:t>T</w:t>
      </w:r>
      <w:r w:rsidR="004A6A86" w:rsidRPr="00753137">
        <w:rPr>
          <w:rFonts w:ascii="Times New Roman" w:hAnsi="Times New Roman" w:cs="Times New Roman"/>
          <w:sz w:val="28"/>
          <w:szCs w:val="28"/>
        </w:rPr>
        <w:t>ăng cường công tác tuyên truyền, giáo dục pháp luật về ATGT đầu năm học mới 2021-2022; triển khai “Tháng cao điểm ATGT cho học sinh đến trường - tháng 9/2021”, đẩy mạnh tuyên truyền, giáo dục các quy định của pháp luật về ATGT cho học sinh</w:t>
      </w:r>
      <w:r w:rsidR="004A6A86" w:rsidRPr="00753137">
        <w:rPr>
          <w:rFonts w:ascii="Times New Roman" w:hAnsi="Times New Roman" w:cs="Times New Roman"/>
          <w:sz w:val="28"/>
          <w:szCs w:val="28"/>
        </w:rPr>
        <w:t>.</w:t>
      </w:r>
    </w:p>
    <w:p w:rsidR="004A6A86" w:rsidRPr="00753137" w:rsidRDefault="00753137" w:rsidP="00753137">
      <w:pPr>
        <w:shd w:val="clear" w:color="auto" w:fill="FFFFFF"/>
        <w:spacing w:before="120" w:after="150" w:line="240"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3.</w:t>
      </w:r>
      <w:r w:rsidR="004A6A86" w:rsidRPr="00753137">
        <w:rPr>
          <w:rFonts w:ascii="Times New Roman" w:hAnsi="Times New Roman" w:cs="Times New Roman"/>
          <w:sz w:val="28"/>
          <w:szCs w:val="28"/>
        </w:rPr>
        <w:t>C</w:t>
      </w:r>
      <w:r w:rsidR="004A6A86" w:rsidRPr="00753137">
        <w:rPr>
          <w:rFonts w:ascii="Times New Roman" w:hAnsi="Times New Roman" w:cs="Times New Roman"/>
          <w:sz w:val="28"/>
          <w:szCs w:val="28"/>
        </w:rPr>
        <w:t>hỉ đạo việc ký cam kết chấp hành quy định ATGT giữa nhà trường với gia đình và học sinh; phối hợp với cơ quan chức năng, chính quyền địa phương bảo đảm trật tự ATGT khu vực cổng trường học.</w:t>
      </w:r>
    </w:p>
    <w:p w:rsidR="004A6A86" w:rsidRPr="00BB50AF" w:rsidRDefault="00753137" w:rsidP="00753137">
      <w:pPr>
        <w:shd w:val="clear" w:color="auto" w:fill="FFFFFF"/>
        <w:spacing w:before="120" w:after="150" w:line="240" w:lineRule="auto"/>
        <w:jc w:val="both"/>
        <w:rPr>
          <w:rFonts w:ascii="Times New Roman" w:eastAsia="Times New Roman" w:hAnsi="Times New Roman" w:cs="Times New Roman"/>
          <w:sz w:val="26"/>
          <w:szCs w:val="26"/>
        </w:rPr>
      </w:pPr>
      <w:r w:rsidRPr="00BB50AF">
        <w:rPr>
          <w:rFonts w:ascii="Times New Roman" w:eastAsia="Times New Roman" w:hAnsi="Times New Roman" w:cs="Times New Roman"/>
          <w:b/>
          <w:bCs/>
          <w:sz w:val="26"/>
          <w:szCs w:val="26"/>
        </w:rPr>
        <w:t>II.</w:t>
      </w:r>
      <w:r w:rsidR="004A6A86" w:rsidRPr="00BB50AF">
        <w:rPr>
          <w:rFonts w:ascii="Times New Roman" w:eastAsia="Times New Roman" w:hAnsi="Times New Roman" w:cs="Times New Roman"/>
          <w:b/>
          <w:bCs/>
          <w:sz w:val="26"/>
          <w:szCs w:val="26"/>
        </w:rPr>
        <w:t xml:space="preserve"> YÊU CẦU</w:t>
      </w:r>
    </w:p>
    <w:p w:rsidR="004A6A86" w:rsidRPr="00BB50AF" w:rsidRDefault="00C428D9" w:rsidP="004A6A86">
      <w:pPr>
        <w:shd w:val="clear" w:color="auto" w:fill="FFFFFF"/>
        <w:spacing w:before="120" w:after="150" w:line="240" w:lineRule="auto"/>
        <w:jc w:val="both"/>
        <w:rPr>
          <w:rFonts w:ascii="Times New Roman" w:eastAsia="Times New Roman" w:hAnsi="Times New Roman" w:cs="Times New Roman"/>
          <w:color w:val="8B9FDA"/>
          <w:sz w:val="28"/>
          <w:szCs w:val="28"/>
        </w:rPr>
      </w:pPr>
      <w:r w:rsidRPr="00BB50AF">
        <w:rPr>
          <w:rFonts w:ascii="Times New Roman" w:eastAsia="Times New Roman" w:hAnsi="Times New Roman" w:cs="Times New Roman"/>
          <w:color w:val="000000"/>
          <w:sz w:val="28"/>
          <w:szCs w:val="28"/>
        </w:rPr>
        <w:t xml:space="preserve"> 1. Bám sát nội dung, yêu cầu của  </w:t>
      </w:r>
      <w:r w:rsidR="004A6A86" w:rsidRPr="00BB50AF">
        <w:rPr>
          <w:rFonts w:ascii="Times New Roman" w:hAnsi="Times New Roman" w:cs="Times New Roman"/>
          <w:sz w:val="28"/>
          <w:szCs w:val="28"/>
        </w:rPr>
        <w:t xml:space="preserve">Công văn số 1170/SGDĐT-CTTT-GDCN ngày 05/7/2021 của Sở Giáo dục và Đào tạo Hưng Yên về việc bảo đảm trật tự an toàn giao thông (ATGT) 6 tháng cuối năm 2021 và tăng cường công tác tuyên truyền, giáo dục pháp luật về ATGT đầu năm học mới 2021 </w:t>
      </w:r>
      <w:r w:rsidR="004A6A86" w:rsidRPr="00BB50AF">
        <w:rPr>
          <w:rFonts w:ascii="Times New Roman" w:hAnsi="Times New Roman" w:cs="Times New Roman"/>
          <w:sz w:val="28"/>
          <w:szCs w:val="28"/>
        </w:rPr>
        <w:t>–</w:t>
      </w:r>
      <w:r w:rsidR="004A6A86" w:rsidRPr="00BB50AF">
        <w:rPr>
          <w:rFonts w:ascii="Times New Roman" w:hAnsi="Times New Roman" w:cs="Times New Roman"/>
          <w:sz w:val="28"/>
          <w:szCs w:val="28"/>
        </w:rPr>
        <w:t xml:space="preserve"> 2022</w:t>
      </w:r>
    </w:p>
    <w:p w:rsidR="00C428D9" w:rsidRPr="00BB50AF"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BB50AF">
        <w:rPr>
          <w:rFonts w:ascii="Times New Roman" w:eastAsia="Times New Roman" w:hAnsi="Times New Roman" w:cs="Times New Roman"/>
          <w:color w:val="000000"/>
          <w:sz w:val="28"/>
          <w:szCs w:val="28"/>
        </w:rPr>
        <w:lastRenderedPageBreak/>
        <w:t>2. Kết hợp giáo dục chính khóa với các hoạt động ngoại khóa, lồng ghép giáo dục an toàn giao thông với các cuộc vận động, các phong trào thi đua lớn của Ngành và các hoạt động của nhà trường.</w:t>
      </w:r>
    </w:p>
    <w:p w:rsidR="00C428D9" w:rsidRPr="00BB50AF"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BB50AF">
        <w:rPr>
          <w:rFonts w:ascii="Times New Roman" w:eastAsia="Times New Roman" w:hAnsi="Times New Roman" w:cs="Times New Roman"/>
          <w:color w:val="000000"/>
          <w:sz w:val="28"/>
          <w:szCs w:val="28"/>
        </w:rPr>
        <w:t>3. Tăng cường phối hợp, phát huy vai trò của các tổ chức trong trường, đặc biệt là các tổ chức Đoàn TNCS Hồ Chí Minh, Đội Thiếu niên Tiền phong Hồ Chí Minh trong việc tổ chức các hoạt động tuyên truyền, giáo dục an toàn giao thông cho học sinh.</w:t>
      </w:r>
    </w:p>
    <w:p w:rsidR="00B03EA6" w:rsidRPr="00753137" w:rsidRDefault="00C428D9" w:rsidP="00C428D9">
      <w:pPr>
        <w:shd w:val="clear" w:color="auto" w:fill="FFFFFF"/>
        <w:spacing w:before="120" w:after="150" w:line="240" w:lineRule="auto"/>
        <w:jc w:val="both"/>
        <w:rPr>
          <w:rFonts w:ascii="Times New Roman" w:hAnsi="Times New Roman" w:cs="Times New Roman"/>
          <w:bCs/>
          <w:sz w:val="28"/>
          <w:szCs w:val="28"/>
        </w:rPr>
      </w:pPr>
      <w:r w:rsidRPr="00BB50AF">
        <w:rPr>
          <w:rFonts w:ascii="Times New Roman" w:eastAsia="Times New Roman" w:hAnsi="Times New Roman" w:cs="Times New Roman"/>
          <w:color w:val="000000"/>
          <w:sz w:val="28"/>
          <w:szCs w:val="28"/>
        </w:rPr>
        <w:t xml:space="preserve">4. Tổ chức họp với phụ huynh học sinh để tuyên truyền nhắc nhở và ký cam kết việc </w:t>
      </w:r>
      <w:r w:rsidR="00B03EA6" w:rsidRPr="00BB50AF">
        <w:rPr>
          <w:rFonts w:ascii="Times New Roman" w:hAnsi="Times New Roman" w:cs="Times New Roman"/>
          <w:bCs/>
          <w:sz w:val="28"/>
          <w:szCs w:val="28"/>
        </w:rPr>
        <w:t>trong</w:t>
      </w:r>
      <w:r w:rsidR="00B03EA6" w:rsidRPr="00753137">
        <w:rPr>
          <w:rFonts w:ascii="Times New Roman" w:hAnsi="Times New Roman" w:cs="Times New Roman"/>
          <w:bCs/>
          <w:sz w:val="28"/>
          <w:szCs w:val="28"/>
        </w:rPr>
        <w:t xml:space="preserve"> việc thực hiện các quy định về ATGT </w:t>
      </w:r>
      <w:r w:rsidR="00B03EA6" w:rsidRPr="00753137">
        <w:rPr>
          <w:rFonts w:ascii="Times New Roman" w:hAnsi="Times New Roman" w:cs="Times New Roman"/>
          <w:bCs/>
          <w:sz w:val="28"/>
          <w:szCs w:val="28"/>
        </w:rPr>
        <w:t>.</w:t>
      </w:r>
    </w:p>
    <w:p w:rsidR="00C428D9" w:rsidRPr="00BB50AF" w:rsidRDefault="004A6A86" w:rsidP="00C428D9">
      <w:pPr>
        <w:shd w:val="clear" w:color="auto" w:fill="FFFFFF"/>
        <w:spacing w:before="120" w:after="150" w:line="240" w:lineRule="auto"/>
        <w:jc w:val="both"/>
        <w:rPr>
          <w:rFonts w:ascii="Times New Roman" w:eastAsia="Times New Roman" w:hAnsi="Times New Roman" w:cs="Times New Roman"/>
          <w:b/>
          <w:bCs/>
          <w:color w:val="000000"/>
          <w:sz w:val="26"/>
          <w:szCs w:val="26"/>
        </w:rPr>
      </w:pPr>
      <w:r w:rsidRPr="00BB50AF">
        <w:rPr>
          <w:rFonts w:ascii="Times New Roman" w:eastAsia="Times New Roman" w:hAnsi="Times New Roman" w:cs="Times New Roman"/>
          <w:b/>
          <w:bCs/>
          <w:color w:val="000000"/>
          <w:sz w:val="26"/>
          <w:szCs w:val="26"/>
        </w:rPr>
        <w:t>III. NỘI DUNG THỰC HIỆN</w:t>
      </w:r>
      <w:bookmarkStart w:id="0" w:name="_GoBack"/>
      <w:bookmarkEnd w:id="0"/>
    </w:p>
    <w:p w:rsidR="004A6A86" w:rsidRPr="00753137" w:rsidRDefault="004A6A86" w:rsidP="009F5AA4">
      <w:pPr>
        <w:pStyle w:val="BodyText1"/>
        <w:shd w:val="clear" w:color="auto" w:fill="auto"/>
        <w:spacing w:after="60"/>
        <w:ind w:firstLine="740"/>
        <w:jc w:val="both"/>
      </w:pPr>
      <w:r w:rsidRPr="00753137">
        <w:t>1. Tiếp tục thực hiện nghiêm công tác tuyên truyền phổ biến, giáo dục pháp luật an toàn giao thông đường bộ, đường sắt, đường thủy nội địa cho học sinh tại các văn bản của Sở, Phòng Giáo dục và Đào tạo</w:t>
      </w:r>
      <w:r w:rsidR="009F5AA4" w:rsidRPr="00753137">
        <w:t xml:space="preserve"> </w:t>
      </w:r>
      <w:r w:rsidR="009F5AA4" w:rsidRPr="00753137">
        <w:t>trên các phương tiện thông tin như đài phát thanh xã, website trường hay các trang mạng xã hội khác</w:t>
      </w:r>
      <w:r w:rsidR="009F5AA4" w:rsidRPr="00753137">
        <w:t xml:space="preserve"> với các nội dung như</w:t>
      </w:r>
      <w:r w:rsidR="00874855" w:rsidRPr="00753137">
        <w:t>:</w:t>
      </w:r>
    </w:p>
    <w:p w:rsidR="004A6A86" w:rsidRPr="00753137" w:rsidRDefault="004A6A86" w:rsidP="004A6A86">
      <w:pPr>
        <w:pStyle w:val="BodyText1"/>
        <w:shd w:val="clear" w:color="auto" w:fill="auto"/>
        <w:spacing w:after="60"/>
        <w:ind w:firstLine="740"/>
        <w:jc w:val="both"/>
      </w:pPr>
      <w:r w:rsidRPr="00753137">
        <w:rPr>
          <w:lang w:bidi="en-US"/>
        </w:rPr>
        <w:t xml:space="preserve">- </w:t>
      </w:r>
      <w:r w:rsidRPr="00753137">
        <w:t xml:space="preserve">Đẩy mạnh tuyên truyền, phổ biến pháp luật </w:t>
      </w:r>
      <w:r w:rsidRPr="00753137">
        <w:rPr>
          <w:lang w:bidi="en-US"/>
        </w:rPr>
        <w:t xml:space="preserve">an </w:t>
      </w:r>
      <w:r w:rsidRPr="00753137">
        <w:t xml:space="preserve">toàn </w:t>
      </w:r>
      <w:r w:rsidRPr="00753137">
        <w:rPr>
          <w:lang w:bidi="en-US"/>
        </w:rPr>
        <w:t xml:space="preserve">giao </w:t>
      </w:r>
      <w:r w:rsidRPr="00753137">
        <w:t xml:space="preserve">thông và các biện pháp phòng chống dịch bệnh </w:t>
      </w:r>
      <w:r w:rsidRPr="00753137">
        <w:rPr>
          <w:lang w:bidi="en-US"/>
        </w:rPr>
        <w:t xml:space="preserve">Covid-19, </w:t>
      </w:r>
      <w:r w:rsidRPr="00753137">
        <w:t xml:space="preserve">thực hiện nghiêm </w:t>
      </w:r>
      <w:r w:rsidRPr="00753137">
        <w:rPr>
          <w:lang w:bidi="en-US"/>
        </w:rPr>
        <w:t xml:space="preserve">5K </w:t>
      </w:r>
      <w:r w:rsidRPr="00753137">
        <w:t xml:space="preserve">(Khẩu </w:t>
      </w:r>
      <w:r w:rsidRPr="00753137">
        <w:rPr>
          <w:lang w:bidi="en-US"/>
        </w:rPr>
        <w:t xml:space="preserve">trang, </w:t>
      </w:r>
      <w:r w:rsidRPr="00753137">
        <w:t xml:space="preserve">Khử khuẩn, Khoảng cách, Không tập </w:t>
      </w:r>
      <w:r w:rsidRPr="00753137">
        <w:rPr>
          <w:lang w:bidi="en-US"/>
        </w:rPr>
        <w:t xml:space="preserve">trung, Khai </w:t>
      </w:r>
      <w:r w:rsidRPr="00753137">
        <w:t xml:space="preserve">báo </w:t>
      </w:r>
      <w:r w:rsidRPr="00753137">
        <w:rPr>
          <w:lang w:bidi="en-US"/>
        </w:rPr>
        <w:t xml:space="preserve">y </w:t>
      </w:r>
      <w:r w:rsidRPr="00753137">
        <w:t xml:space="preserve">tế) để phòng, chống dịch bệnh </w:t>
      </w:r>
      <w:r w:rsidRPr="00753137">
        <w:rPr>
          <w:lang w:bidi="en-US"/>
        </w:rPr>
        <w:t xml:space="preserve">Covid-19 </w:t>
      </w:r>
      <w:r w:rsidRPr="00753137">
        <w:t>hiệu quả</w:t>
      </w:r>
      <w:r w:rsidR="009F5AA4" w:rsidRPr="00753137">
        <w:t>.</w:t>
      </w:r>
      <w:r w:rsidR="00874855" w:rsidRPr="00753137">
        <w:t xml:space="preserve"> </w:t>
      </w:r>
    </w:p>
    <w:p w:rsidR="00B03EA6" w:rsidRPr="00753137" w:rsidRDefault="004A6A86" w:rsidP="00753137">
      <w:pPr>
        <w:shd w:val="clear" w:color="auto" w:fill="FFFFFF"/>
        <w:spacing w:before="120" w:after="150" w:line="240" w:lineRule="auto"/>
        <w:ind w:firstLine="720"/>
        <w:jc w:val="both"/>
        <w:rPr>
          <w:rFonts w:ascii="Times New Roman" w:eastAsia="Times New Roman" w:hAnsi="Times New Roman" w:cs="Times New Roman"/>
          <w:color w:val="8B9FDA"/>
          <w:sz w:val="28"/>
          <w:szCs w:val="28"/>
        </w:rPr>
      </w:pPr>
      <w:r w:rsidRPr="00753137">
        <w:rPr>
          <w:rFonts w:ascii="Times New Roman" w:hAnsi="Times New Roman" w:cs="Times New Roman"/>
          <w:sz w:val="28"/>
          <w:szCs w:val="28"/>
          <w:lang w:bidi="en-US"/>
        </w:rPr>
        <w:t xml:space="preserve">- </w:t>
      </w:r>
      <w:r w:rsidRPr="00753137">
        <w:rPr>
          <w:rFonts w:ascii="Times New Roman" w:hAnsi="Times New Roman" w:cs="Times New Roman"/>
          <w:sz w:val="28"/>
          <w:szCs w:val="28"/>
        </w:rPr>
        <w:t xml:space="preserve">Tuyên truyền nâng </w:t>
      </w:r>
      <w:r w:rsidRPr="00753137">
        <w:rPr>
          <w:rFonts w:ascii="Times New Roman" w:hAnsi="Times New Roman" w:cs="Times New Roman"/>
          <w:sz w:val="28"/>
          <w:szCs w:val="28"/>
          <w:lang w:bidi="en-US"/>
        </w:rPr>
        <w:t xml:space="preserve">cao </w:t>
      </w:r>
      <w:r w:rsidRPr="00753137">
        <w:rPr>
          <w:rFonts w:ascii="Times New Roman" w:hAnsi="Times New Roman" w:cs="Times New Roman"/>
          <w:sz w:val="28"/>
          <w:szCs w:val="28"/>
        </w:rPr>
        <w:t xml:space="preserve">ý thức của cán bộ, giáo viên, học </w:t>
      </w:r>
      <w:r w:rsidRPr="00753137">
        <w:rPr>
          <w:rFonts w:ascii="Times New Roman" w:hAnsi="Times New Roman" w:cs="Times New Roman"/>
          <w:sz w:val="28"/>
          <w:szCs w:val="28"/>
          <w:lang w:bidi="en-US"/>
        </w:rPr>
        <w:t xml:space="preserve">sinh </w:t>
      </w:r>
      <w:r w:rsidRPr="00753137">
        <w:rPr>
          <w:rFonts w:ascii="Times New Roman" w:hAnsi="Times New Roman" w:cs="Times New Roman"/>
          <w:sz w:val="28"/>
          <w:szCs w:val="28"/>
        </w:rPr>
        <w:t xml:space="preserve">về các biện pháp hạn chế </w:t>
      </w:r>
      <w:r w:rsidRPr="00753137">
        <w:rPr>
          <w:rFonts w:ascii="Times New Roman" w:hAnsi="Times New Roman" w:cs="Times New Roman"/>
          <w:sz w:val="28"/>
          <w:szCs w:val="28"/>
          <w:lang w:bidi="en-US"/>
        </w:rPr>
        <w:t xml:space="preserve">tai </w:t>
      </w:r>
      <w:r w:rsidRPr="00753137">
        <w:rPr>
          <w:rFonts w:ascii="Times New Roman" w:hAnsi="Times New Roman" w:cs="Times New Roman"/>
          <w:sz w:val="28"/>
          <w:szCs w:val="28"/>
        </w:rPr>
        <w:t xml:space="preserve">nạn </w:t>
      </w:r>
      <w:r w:rsidRPr="00753137">
        <w:rPr>
          <w:rFonts w:ascii="Times New Roman" w:hAnsi="Times New Roman" w:cs="Times New Roman"/>
          <w:sz w:val="28"/>
          <w:szCs w:val="28"/>
          <w:lang w:bidi="en-US"/>
        </w:rPr>
        <w:t xml:space="preserve">giao </w:t>
      </w:r>
      <w:r w:rsidRPr="00753137">
        <w:rPr>
          <w:rFonts w:ascii="Times New Roman" w:hAnsi="Times New Roman" w:cs="Times New Roman"/>
          <w:sz w:val="28"/>
          <w:szCs w:val="28"/>
        </w:rPr>
        <w:t xml:space="preserve">thông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ô tô,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mô tô,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gắn máy, </w:t>
      </w:r>
      <w:r w:rsidRPr="00753137">
        <w:rPr>
          <w:rFonts w:ascii="Times New Roman" w:hAnsi="Times New Roman" w:cs="Times New Roman"/>
          <w:sz w:val="28"/>
          <w:szCs w:val="28"/>
          <w:lang w:bidi="en-US"/>
        </w:rPr>
        <w:t xml:space="preserve">tai </w:t>
      </w:r>
      <w:r w:rsidRPr="00753137">
        <w:rPr>
          <w:rFonts w:ascii="Times New Roman" w:hAnsi="Times New Roman" w:cs="Times New Roman"/>
          <w:sz w:val="28"/>
          <w:szCs w:val="28"/>
        </w:rPr>
        <w:t xml:space="preserve">nạn đường thủy, </w:t>
      </w:r>
      <w:r w:rsidRPr="00753137">
        <w:rPr>
          <w:rFonts w:ascii="Times New Roman" w:hAnsi="Times New Roman" w:cs="Times New Roman"/>
          <w:sz w:val="28"/>
          <w:szCs w:val="28"/>
          <w:lang w:bidi="en-US"/>
        </w:rPr>
        <w:t xml:space="preserve">tai </w:t>
      </w:r>
      <w:r w:rsidRPr="00753137">
        <w:rPr>
          <w:rFonts w:ascii="Times New Roman" w:hAnsi="Times New Roman" w:cs="Times New Roman"/>
          <w:sz w:val="28"/>
          <w:szCs w:val="28"/>
        </w:rPr>
        <w:t xml:space="preserve">nạn đường </w:t>
      </w:r>
      <w:r w:rsidRPr="00753137">
        <w:rPr>
          <w:rFonts w:ascii="Times New Roman" w:hAnsi="Times New Roman" w:cs="Times New Roman"/>
          <w:sz w:val="28"/>
          <w:szCs w:val="28"/>
          <w:lang w:bidi="en-US"/>
        </w:rPr>
        <w:t xml:space="preserve">ngang </w:t>
      </w:r>
      <w:r w:rsidRPr="00753137">
        <w:rPr>
          <w:rFonts w:ascii="Times New Roman" w:hAnsi="Times New Roman" w:cs="Times New Roman"/>
          <w:sz w:val="28"/>
          <w:szCs w:val="28"/>
        </w:rPr>
        <w:t xml:space="preserve">đường sắt, cụ thể “Đã uống rượu </w:t>
      </w:r>
      <w:r w:rsidRPr="00753137">
        <w:rPr>
          <w:rFonts w:ascii="Times New Roman" w:hAnsi="Times New Roman" w:cs="Times New Roman"/>
          <w:sz w:val="28"/>
          <w:szCs w:val="28"/>
          <w:lang w:bidi="en-US"/>
        </w:rPr>
        <w:t xml:space="preserve">bia - </w:t>
      </w:r>
      <w:r w:rsidRPr="00753137">
        <w:rPr>
          <w:rFonts w:ascii="Times New Roman" w:hAnsi="Times New Roman" w:cs="Times New Roman"/>
          <w:sz w:val="28"/>
          <w:szCs w:val="28"/>
        </w:rPr>
        <w:t xml:space="preserve">Không lái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“Không lái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vượt quá tốc độ”; “Không sử dụng điện thoại </w:t>
      </w:r>
      <w:r w:rsidRPr="00753137">
        <w:rPr>
          <w:rFonts w:ascii="Times New Roman" w:hAnsi="Times New Roman" w:cs="Times New Roman"/>
          <w:sz w:val="28"/>
          <w:szCs w:val="28"/>
          <w:lang w:bidi="en-US"/>
        </w:rPr>
        <w:t xml:space="preserve">khi </w:t>
      </w:r>
      <w:r w:rsidRPr="00753137">
        <w:rPr>
          <w:rFonts w:ascii="Times New Roman" w:hAnsi="Times New Roman" w:cs="Times New Roman"/>
          <w:sz w:val="28"/>
          <w:szCs w:val="28"/>
        </w:rPr>
        <w:t xml:space="preserve">lái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“Đội mũ bảo hiểm đạt chuẩn </w:t>
      </w:r>
      <w:r w:rsidRPr="00753137">
        <w:rPr>
          <w:rFonts w:ascii="Times New Roman" w:hAnsi="Times New Roman" w:cs="Times New Roman"/>
          <w:sz w:val="28"/>
          <w:szCs w:val="28"/>
          <w:lang w:bidi="en-US"/>
        </w:rPr>
        <w:t xml:space="preserve">khi </w:t>
      </w:r>
      <w:r w:rsidRPr="00753137">
        <w:rPr>
          <w:rFonts w:ascii="Times New Roman" w:hAnsi="Times New Roman" w:cs="Times New Roman"/>
          <w:sz w:val="28"/>
          <w:szCs w:val="28"/>
        </w:rPr>
        <w:t xml:space="preserve">đi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mô tô,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máy,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đạp điện”; “Thắt dây </w:t>
      </w:r>
      <w:r w:rsidRPr="00753137">
        <w:rPr>
          <w:rFonts w:ascii="Times New Roman" w:hAnsi="Times New Roman" w:cs="Times New Roman"/>
          <w:sz w:val="28"/>
          <w:szCs w:val="28"/>
          <w:lang w:bidi="en-US"/>
        </w:rPr>
        <w:t xml:space="preserve">an </w:t>
      </w:r>
      <w:r w:rsidRPr="00753137">
        <w:rPr>
          <w:rFonts w:ascii="Times New Roman" w:hAnsi="Times New Roman" w:cs="Times New Roman"/>
          <w:sz w:val="28"/>
          <w:szCs w:val="28"/>
        </w:rPr>
        <w:t xml:space="preserve">toàn </w:t>
      </w:r>
      <w:r w:rsidRPr="00753137">
        <w:rPr>
          <w:rFonts w:ascii="Times New Roman" w:hAnsi="Times New Roman" w:cs="Times New Roman"/>
          <w:sz w:val="28"/>
          <w:szCs w:val="28"/>
          <w:lang w:bidi="en-US"/>
        </w:rPr>
        <w:t xml:space="preserve">khi </w:t>
      </w:r>
      <w:r w:rsidRPr="00753137">
        <w:rPr>
          <w:rFonts w:ascii="Times New Roman" w:hAnsi="Times New Roman" w:cs="Times New Roman"/>
          <w:sz w:val="28"/>
          <w:szCs w:val="28"/>
        </w:rPr>
        <w:t xml:space="preserve">ngồi trên </w:t>
      </w:r>
      <w:r w:rsidRPr="00753137">
        <w:rPr>
          <w:rFonts w:ascii="Times New Roman" w:hAnsi="Times New Roman" w:cs="Times New Roman"/>
          <w:sz w:val="28"/>
          <w:szCs w:val="28"/>
          <w:lang w:bidi="en-US"/>
        </w:rPr>
        <w:t xml:space="preserve">xe </w:t>
      </w:r>
      <w:r w:rsidRPr="00753137">
        <w:rPr>
          <w:rFonts w:ascii="Times New Roman" w:hAnsi="Times New Roman" w:cs="Times New Roman"/>
          <w:sz w:val="28"/>
          <w:szCs w:val="28"/>
        </w:rPr>
        <w:t xml:space="preserve">ô tô”; “Mặc áo </w:t>
      </w:r>
      <w:r w:rsidRPr="00753137">
        <w:rPr>
          <w:rFonts w:ascii="Times New Roman" w:hAnsi="Times New Roman" w:cs="Times New Roman"/>
          <w:sz w:val="28"/>
          <w:szCs w:val="28"/>
          <w:lang w:bidi="en-US"/>
        </w:rPr>
        <w:t xml:space="preserve">phao khi </w:t>
      </w:r>
      <w:r w:rsidRPr="00753137">
        <w:rPr>
          <w:rFonts w:ascii="Times New Roman" w:hAnsi="Times New Roman" w:cs="Times New Roman"/>
          <w:sz w:val="28"/>
          <w:szCs w:val="28"/>
        </w:rPr>
        <w:t xml:space="preserve">đi các phương tiện </w:t>
      </w:r>
      <w:r w:rsidRPr="00753137">
        <w:rPr>
          <w:rFonts w:ascii="Times New Roman" w:hAnsi="Times New Roman" w:cs="Times New Roman"/>
          <w:sz w:val="28"/>
          <w:szCs w:val="28"/>
          <w:lang w:bidi="en-US"/>
        </w:rPr>
        <w:t xml:space="preserve">giao </w:t>
      </w:r>
      <w:r w:rsidRPr="00753137">
        <w:rPr>
          <w:rFonts w:ascii="Times New Roman" w:hAnsi="Times New Roman" w:cs="Times New Roman"/>
          <w:sz w:val="28"/>
          <w:szCs w:val="28"/>
        </w:rPr>
        <w:t xml:space="preserve">thông đường thủy”; “Không vượt </w:t>
      </w:r>
      <w:r w:rsidRPr="00753137">
        <w:rPr>
          <w:rFonts w:ascii="Times New Roman" w:hAnsi="Times New Roman" w:cs="Times New Roman"/>
          <w:sz w:val="28"/>
          <w:szCs w:val="28"/>
          <w:lang w:bidi="en-US"/>
        </w:rPr>
        <w:t xml:space="preserve">qua </w:t>
      </w:r>
      <w:r w:rsidRPr="00753137">
        <w:rPr>
          <w:rFonts w:ascii="Times New Roman" w:hAnsi="Times New Roman" w:cs="Times New Roman"/>
          <w:sz w:val="28"/>
          <w:szCs w:val="28"/>
        </w:rPr>
        <w:t xml:space="preserve">đường sắt </w:t>
      </w:r>
      <w:r w:rsidRPr="00753137">
        <w:rPr>
          <w:rFonts w:ascii="Times New Roman" w:hAnsi="Times New Roman" w:cs="Times New Roman"/>
          <w:sz w:val="28"/>
          <w:szCs w:val="28"/>
          <w:lang w:bidi="en-US"/>
        </w:rPr>
        <w:t xml:space="preserve">khi </w:t>
      </w:r>
      <w:r w:rsidRPr="00753137">
        <w:rPr>
          <w:rFonts w:ascii="Times New Roman" w:hAnsi="Times New Roman" w:cs="Times New Roman"/>
          <w:sz w:val="28"/>
          <w:szCs w:val="28"/>
        </w:rPr>
        <w:t xml:space="preserve">không đảm bảo </w:t>
      </w:r>
      <w:r w:rsidRPr="00753137">
        <w:rPr>
          <w:rFonts w:ascii="Times New Roman" w:hAnsi="Times New Roman" w:cs="Times New Roman"/>
          <w:sz w:val="28"/>
          <w:szCs w:val="28"/>
          <w:lang w:bidi="en-US"/>
        </w:rPr>
        <w:t xml:space="preserve">an </w:t>
      </w:r>
      <w:r w:rsidRPr="00753137">
        <w:rPr>
          <w:rFonts w:ascii="Times New Roman" w:hAnsi="Times New Roman" w:cs="Times New Roman"/>
          <w:sz w:val="28"/>
          <w:szCs w:val="28"/>
        </w:rPr>
        <w:t>toàn”</w:t>
      </w:r>
      <w:r w:rsidRPr="00753137">
        <w:rPr>
          <w:rFonts w:ascii="Times New Roman" w:hAnsi="Times New Roman" w:cs="Times New Roman"/>
          <w:sz w:val="28"/>
          <w:szCs w:val="28"/>
          <w:lang w:bidi="en-US"/>
        </w:rPr>
        <w:t>...</w:t>
      </w:r>
      <w:r w:rsidR="00B03EA6" w:rsidRPr="00753137">
        <w:rPr>
          <w:rFonts w:ascii="Times New Roman" w:eastAsia="Times New Roman" w:hAnsi="Times New Roman" w:cs="Times New Roman"/>
          <w:b/>
          <w:bCs/>
          <w:color w:val="000000"/>
          <w:sz w:val="28"/>
          <w:szCs w:val="28"/>
        </w:rPr>
        <w:t xml:space="preserve"> </w:t>
      </w:r>
      <w:r w:rsidR="00B03EA6" w:rsidRPr="00753137">
        <w:rPr>
          <w:rFonts w:ascii="Times New Roman" w:eastAsia="Times New Roman" w:hAnsi="Times New Roman" w:cs="Times New Roman"/>
          <w:bCs/>
          <w:color w:val="000000"/>
          <w:sz w:val="28"/>
          <w:szCs w:val="28"/>
        </w:rPr>
        <w:t>Treo m</w:t>
      </w:r>
      <w:r w:rsidR="00B03EA6" w:rsidRPr="00753137">
        <w:rPr>
          <w:rFonts w:ascii="Times New Roman" w:eastAsia="Times New Roman" w:hAnsi="Times New Roman" w:cs="Times New Roman"/>
          <w:bCs/>
          <w:color w:val="000000"/>
          <w:sz w:val="28"/>
          <w:szCs w:val="28"/>
        </w:rPr>
        <w:t>ột số khẩu hiệu tuyên truyền  an toàn giao thông  trong nhà trường, cụ thể như sau:</w:t>
      </w:r>
    </w:p>
    <w:p w:rsidR="004A6A86" w:rsidRPr="00753137" w:rsidRDefault="00B03EA6" w:rsidP="00753137">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“Thiết lập trật tự kỷ cương giao thông”; “An toàn giao thông – trách nhiệm của mỗi người”; “Tuân thủ quy định tốc độ khi lái xe”; “Điều khiển xe đi đúng phần đường, làn đường”; “Hãy nói không với rượu, bia khi tham gia giao thông”; “Đội mũ bảo hiểm khi đi xe mô tô, xe gắn máy”;  “Ứng xử thân thiện và văn hóa khi tham gia giao thông”; “Chấp hành nghiêm túc mọi quy định của pháp luật về giao thông”.</w:t>
      </w:r>
    </w:p>
    <w:p w:rsidR="004A6A86" w:rsidRPr="00753137" w:rsidRDefault="004A6A86" w:rsidP="004A6A86">
      <w:pPr>
        <w:pStyle w:val="BodyText1"/>
        <w:shd w:val="clear" w:color="auto" w:fill="auto"/>
        <w:ind w:firstLine="740"/>
        <w:jc w:val="both"/>
      </w:pPr>
      <w:r w:rsidRPr="00753137">
        <w:rPr>
          <w:lang w:bidi="en-US"/>
        </w:rPr>
        <w:t xml:space="preserve">- </w:t>
      </w:r>
      <w:r w:rsidR="009F5AA4" w:rsidRPr="00753137">
        <w:t>Tuyên truyền</w:t>
      </w:r>
      <w:r w:rsidRPr="00753137">
        <w:rPr>
          <w:lang w:bidi="en-US"/>
        </w:rPr>
        <w:t xml:space="preserve"> </w:t>
      </w:r>
      <w:r w:rsidRPr="00753137">
        <w:t xml:space="preserve">bảo đảm </w:t>
      </w:r>
      <w:r w:rsidRPr="00753137">
        <w:rPr>
          <w:lang w:bidi="en-US"/>
        </w:rPr>
        <w:t xml:space="preserve">trật tự ATGT </w:t>
      </w:r>
      <w:r w:rsidRPr="00753137">
        <w:t xml:space="preserve">tại </w:t>
      </w:r>
      <w:r w:rsidRPr="00753137">
        <w:rPr>
          <w:lang w:bidi="en-US"/>
        </w:rPr>
        <w:t xml:space="preserve">khu </w:t>
      </w:r>
      <w:r w:rsidRPr="00753137">
        <w:t xml:space="preserve">vực cổng trường học, không để xảy </w:t>
      </w:r>
      <w:r w:rsidRPr="00753137">
        <w:rPr>
          <w:lang w:bidi="en-US"/>
        </w:rPr>
        <w:t xml:space="preserve">ra </w:t>
      </w:r>
      <w:r w:rsidRPr="00753137">
        <w:t xml:space="preserve">ùn tắc </w:t>
      </w:r>
      <w:r w:rsidRPr="00753137">
        <w:rPr>
          <w:lang w:bidi="en-US"/>
        </w:rPr>
        <w:t xml:space="preserve">giao </w:t>
      </w:r>
      <w:r w:rsidRPr="00753137">
        <w:t xml:space="preserve">thông </w:t>
      </w:r>
      <w:r w:rsidRPr="00753137">
        <w:rPr>
          <w:lang w:bidi="en-US"/>
        </w:rPr>
        <w:t xml:space="preserve"> </w:t>
      </w:r>
      <w:r w:rsidRPr="00753137">
        <w:t xml:space="preserve">ngày </w:t>
      </w:r>
      <w:r w:rsidRPr="00753137">
        <w:rPr>
          <w:lang w:bidi="en-US"/>
        </w:rPr>
        <w:t xml:space="preserve">khai </w:t>
      </w:r>
      <w:r w:rsidRPr="00753137">
        <w:t xml:space="preserve">giảng và vào các giờ </w:t>
      </w:r>
      <w:r w:rsidRPr="00753137">
        <w:rPr>
          <w:lang w:bidi="en-US"/>
        </w:rPr>
        <w:t xml:space="preserve">cao </w:t>
      </w:r>
      <w:r w:rsidRPr="00753137">
        <w:t xml:space="preserve">điểm </w:t>
      </w:r>
      <w:r w:rsidRPr="00753137">
        <w:rPr>
          <w:lang w:bidi="en-US"/>
        </w:rPr>
        <w:t xml:space="preserve">trong </w:t>
      </w:r>
      <w:r w:rsidRPr="00753137">
        <w:t xml:space="preserve">năm học; </w:t>
      </w:r>
    </w:p>
    <w:p w:rsidR="004A6A86" w:rsidRPr="00753137" w:rsidRDefault="004A6A86" w:rsidP="004A6A86">
      <w:pPr>
        <w:pStyle w:val="BodyText1"/>
        <w:shd w:val="clear" w:color="auto" w:fill="auto"/>
        <w:tabs>
          <w:tab w:val="left" w:pos="1081"/>
        </w:tabs>
        <w:ind w:firstLine="0"/>
        <w:jc w:val="both"/>
      </w:pPr>
      <w:r w:rsidRPr="00753137">
        <w:t xml:space="preserve">           2. Không </w:t>
      </w:r>
      <w:r w:rsidRPr="00753137">
        <w:rPr>
          <w:lang w:bidi="en-US"/>
        </w:rPr>
        <w:t xml:space="preserve">cho </w:t>
      </w:r>
      <w:r w:rsidRPr="00753137">
        <w:t xml:space="preserve">phép các phương tiện </w:t>
      </w:r>
      <w:r w:rsidRPr="00753137">
        <w:rPr>
          <w:lang w:bidi="en-US"/>
        </w:rPr>
        <w:t xml:space="preserve">xe </w:t>
      </w:r>
      <w:r w:rsidRPr="00753137">
        <w:t xml:space="preserve">cơ giới lưu thông hoặc dừng đỗ trái phép </w:t>
      </w:r>
      <w:r w:rsidRPr="00753137">
        <w:rPr>
          <w:lang w:bidi="en-US"/>
        </w:rPr>
        <w:t xml:space="preserve">trong khu </w:t>
      </w:r>
      <w:r w:rsidRPr="00753137">
        <w:t xml:space="preserve">vực có học </w:t>
      </w:r>
      <w:r w:rsidRPr="00753137">
        <w:rPr>
          <w:lang w:bidi="en-US"/>
        </w:rPr>
        <w:t xml:space="preserve">sinh </w:t>
      </w:r>
      <w:r w:rsidRPr="00753137">
        <w:t xml:space="preserve">đang học, </w:t>
      </w:r>
      <w:r w:rsidRPr="00753137">
        <w:rPr>
          <w:lang w:bidi="en-US"/>
        </w:rPr>
        <w:t xml:space="preserve">sinh </w:t>
      </w:r>
      <w:r w:rsidRPr="00753137">
        <w:t xml:space="preserve">hoạt và </w:t>
      </w:r>
      <w:r w:rsidRPr="00753137">
        <w:rPr>
          <w:lang w:bidi="en-US"/>
        </w:rPr>
        <w:t xml:space="preserve">vui </w:t>
      </w:r>
      <w:r w:rsidRPr="00753137">
        <w:t xml:space="preserve">chơi </w:t>
      </w:r>
      <w:r w:rsidRPr="00753137">
        <w:rPr>
          <w:lang w:bidi="en-US"/>
        </w:rPr>
        <w:t xml:space="preserve">trong </w:t>
      </w:r>
      <w:r w:rsidRPr="00753137">
        <w:t xml:space="preserve">khuôn viên nhà trường; đặt biển báo </w:t>
      </w:r>
      <w:r w:rsidRPr="00753137">
        <w:rPr>
          <w:lang w:bidi="en-US"/>
        </w:rPr>
        <w:t xml:space="preserve">quy </w:t>
      </w:r>
      <w:r w:rsidRPr="00753137">
        <w:t xml:space="preserve">định </w:t>
      </w:r>
      <w:r w:rsidRPr="00753137">
        <w:rPr>
          <w:lang w:bidi="en-US"/>
        </w:rPr>
        <w:t xml:space="preserve">khu </w:t>
      </w:r>
      <w:r w:rsidRPr="00753137">
        <w:t xml:space="preserve">vực cấm phương tiện </w:t>
      </w:r>
      <w:r w:rsidRPr="00753137">
        <w:rPr>
          <w:lang w:bidi="en-US"/>
        </w:rPr>
        <w:t xml:space="preserve">giao </w:t>
      </w:r>
      <w:r w:rsidRPr="00753137">
        <w:t xml:space="preserve">thông cá nhân lưu </w:t>
      </w:r>
      <w:r w:rsidRPr="00753137">
        <w:lastRenderedPageBreak/>
        <w:t xml:space="preserve">thông và dừng đỗ </w:t>
      </w:r>
      <w:r w:rsidRPr="00753137">
        <w:rPr>
          <w:lang w:bidi="en-US"/>
        </w:rPr>
        <w:t xml:space="preserve">trong khu </w:t>
      </w:r>
      <w:r w:rsidRPr="00753137">
        <w:t xml:space="preserve">vực trường học; tăng cường trách nhiệm của nhân viên bảo vệ </w:t>
      </w:r>
      <w:r w:rsidRPr="00753137">
        <w:rPr>
          <w:lang w:bidi="en-US"/>
        </w:rPr>
        <w:t xml:space="preserve">trong </w:t>
      </w:r>
      <w:r w:rsidRPr="00753137">
        <w:t xml:space="preserve">việc quản lý, </w:t>
      </w:r>
      <w:r w:rsidRPr="00753137">
        <w:rPr>
          <w:lang w:bidi="en-US"/>
        </w:rPr>
        <w:t xml:space="preserve">bao </w:t>
      </w:r>
      <w:r w:rsidRPr="00753137">
        <w:t xml:space="preserve">quát, kịp thời nhắc nhở, hướng dẫn các phương tiện </w:t>
      </w:r>
      <w:r w:rsidRPr="00753137">
        <w:rPr>
          <w:lang w:bidi="en-US"/>
        </w:rPr>
        <w:t xml:space="preserve">tham gia giao </w:t>
      </w:r>
      <w:r w:rsidRPr="00753137">
        <w:t xml:space="preserve">thông </w:t>
      </w:r>
      <w:r w:rsidRPr="00753137">
        <w:rPr>
          <w:lang w:bidi="en-US"/>
        </w:rPr>
        <w:t xml:space="preserve">trong </w:t>
      </w:r>
      <w:r w:rsidRPr="00753137">
        <w:t xml:space="preserve">khuôn viên trường học </w:t>
      </w:r>
      <w:r w:rsidR="00772D2D" w:rsidRPr="00753137">
        <w:t xml:space="preserve">dừng đỗ đúng vị trí </w:t>
      </w:r>
      <w:r w:rsidRPr="00753137">
        <w:rPr>
          <w:lang w:bidi="en-US"/>
        </w:rPr>
        <w:t xml:space="preserve">quy </w:t>
      </w:r>
      <w:r w:rsidRPr="00753137">
        <w:t xml:space="preserve">định, bảo đảm </w:t>
      </w:r>
      <w:r w:rsidRPr="00753137">
        <w:rPr>
          <w:lang w:bidi="en-US"/>
        </w:rPr>
        <w:t xml:space="preserve">an </w:t>
      </w:r>
      <w:r w:rsidRPr="00753137">
        <w:t xml:space="preserve">toàn tuyệt đối </w:t>
      </w:r>
      <w:r w:rsidRPr="00753137">
        <w:rPr>
          <w:lang w:bidi="en-US"/>
        </w:rPr>
        <w:t xml:space="preserve">cho </w:t>
      </w:r>
      <w:r w:rsidRPr="00753137">
        <w:t xml:space="preserve">các thành viên </w:t>
      </w:r>
      <w:r w:rsidRPr="00753137">
        <w:rPr>
          <w:lang w:bidi="en-US"/>
        </w:rPr>
        <w:t xml:space="preserve">trong </w:t>
      </w:r>
      <w:r w:rsidRPr="00753137">
        <w:t xml:space="preserve">nhà trường, đặc biệt là đối với các </w:t>
      </w:r>
      <w:r w:rsidRPr="00753137">
        <w:rPr>
          <w:lang w:bidi="en-US"/>
        </w:rPr>
        <w:t xml:space="preserve">em </w:t>
      </w:r>
      <w:r w:rsidRPr="00753137">
        <w:t xml:space="preserve">học </w:t>
      </w:r>
      <w:r w:rsidRPr="00753137">
        <w:rPr>
          <w:lang w:bidi="en-US"/>
        </w:rPr>
        <w:t>sinh.</w:t>
      </w:r>
      <w:r w:rsidR="00772D2D" w:rsidRPr="00753137">
        <w:rPr>
          <w:lang w:bidi="en-US"/>
        </w:rPr>
        <w:t xml:space="preserve"> </w:t>
      </w:r>
    </w:p>
    <w:p w:rsidR="004A6A86" w:rsidRPr="00753137" w:rsidRDefault="004A6A86" w:rsidP="004A6A86">
      <w:pPr>
        <w:pStyle w:val="BodyText1"/>
        <w:shd w:val="clear" w:color="auto" w:fill="auto"/>
        <w:tabs>
          <w:tab w:val="left" w:pos="1095"/>
        </w:tabs>
        <w:ind w:firstLine="0"/>
        <w:jc w:val="both"/>
      </w:pPr>
      <w:r w:rsidRPr="00753137">
        <w:t xml:space="preserve">           3. Phối hợp với các</w:t>
      </w:r>
      <w:r w:rsidRPr="00753137">
        <w:rPr>
          <w:lang w:bidi="en-US"/>
        </w:rPr>
        <w:t xml:space="preserve"> </w:t>
      </w:r>
      <w:r w:rsidRPr="00753137">
        <w:t xml:space="preserve">ngành liên </w:t>
      </w:r>
      <w:r w:rsidRPr="00753137">
        <w:rPr>
          <w:lang w:bidi="en-US"/>
        </w:rPr>
        <w:t xml:space="preserve">quan </w:t>
      </w:r>
      <w:r w:rsidRPr="00753137">
        <w:t xml:space="preserve">của địa phương tiếp tục xây dựng mô hình “Cổng trường </w:t>
      </w:r>
      <w:r w:rsidRPr="00753137">
        <w:rPr>
          <w:lang w:bidi="en-US"/>
        </w:rPr>
        <w:t xml:space="preserve">an </w:t>
      </w:r>
      <w:r w:rsidRPr="00753137">
        <w:t xml:space="preserve">toàn </w:t>
      </w:r>
      <w:r w:rsidRPr="00753137">
        <w:rPr>
          <w:lang w:bidi="en-US"/>
        </w:rPr>
        <w:t xml:space="preserve">giao </w:t>
      </w:r>
      <w:r w:rsidRPr="00753137">
        <w:t xml:space="preserve">thông”, đặt biển hạn chế tốc độ </w:t>
      </w:r>
      <w:r w:rsidRPr="00753137">
        <w:rPr>
          <w:lang w:bidi="en-US"/>
        </w:rPr>
        <w:t xml:space="preserve">khu </w:t>
      </w:r>
      <w:r w:rsidRPr="00753137">
        <w:t xml:space="preserve">vực trường học và tăng cường công tác tuyên truyền, giáo dục nâng </w:t>
      </w:r>
      <w:r w:rsidRPr="00753137">
        <w:rPr>
          <w:lang w:bidi="en-US"/>
        </w:rPr>
        <w:t xml:space="preserve">cao </w:t>
      </w:r>
      <w:r w:rsidRPr="00753137">
        <w:t xml:space="preserve">nhận thức, ý thức tự giác chấp hành pháp luật </w:t>
      </w:r>
      <w:r w:rsidRPr="00753137">
        <w:rPr>
          <w:lang w:bidi="en-US"/>
        </w:rPr>
        <w:t xml:space="preserve">khi tham gia giao </w:t>
      </w:r>
      <w:r w:rsidRPr="00753137">
        <w:t xml:space="preserve">thông; văn hóa </w:t>
      </w:r>
      <w:r w:rsidRPr="00753137">
        <w:rPr>
          <w:lang w:bidi="en-US"/>
        </w:rPr>
        <w:t xml:space="preserve">giao </w:t>
      </w:r>
      <w:r w:rsidRPr="00753137">
        <w:t xml:space="preserve">thông và các kỹ năng </w:t>
      </w:r>
      <w:r w:rsidRPr="00753137">
        <w:rPr>
          <w:lang w:bidi="en-US"/>
        </w:rPr>
        <w:t xml:space="preserve">tham gia giao </w:t>
      </w:r>
      <w:r w:rsidRPr="00753137">
        <w:t xml:space="preserve">thông </w:t>
      </w:r>
      <w:r w:rsidRPr="00753137">
        <w:rPr>
          <w:lang w:bidi="en-US"/>
        </w:rPr>
        <w:t xml:space="preserve">an </w:t>
      </w:r>
      <w:r w:rsidRPr="00753137">
        <w:t xml:space="preserve">toàn; kiểm </w:t>
      </w:r>
      <w:r w:rsidRPr="00753137">
        <w:rPr>
          <w:lang w:bidi="en-US"/>
        </w:rPr>
        <w:t xml:space="preserve">tra, </w:t>
      </w:r>
      <w:r w:rsidRPr="00753137">
        <w:t xml:space="preserve">rà soát, tổ chức </w:t>
      </w:r>
      <w:r w:rsidRPr="00753137">
        <w:rPr>
          <w:lang w:bidi="en-US"/>
        </w:rPr>
        <w:t xml:space="preserve">giao </w:t>
      </w:r>
      <w:r w:rsidRPr="00753137">
        <w:t xml:space="preserve">thông tại các nhà trường phù hợp để bảo đảm </w:t>
      </w:r>
      <w:r w:rsidRPr="00753137">
        <w:rPr>
          <w:lang w:bidi="en-US"/>
        </w:rPr>
        <w:t xml:space="preserve">an </w:t>
      </w:r>
      <w:r w:rsidRPr="00753137">
        <w:t xml:space="preserve">toàn tuyệt đối tính mạng, tài sản của học </w:t>
      </w:r>
      <w:r w:rsidRPr="00753137">
        <w:rPr>
          <w:lang w:bidi="en-US"/>
        </w:rPr>
        <w:t xml:space="preserve">sinh, </w:t>
      </w:r>
      <w:r w:rsidRPr="00753137">
        <w:t>giáo viên nhà trường.</w:t>
      </w:r>
    </w:p>
    <w:p w:rsidR="004A6A86" w:rsidRPr="00753137" w:rsidRDefault="004A6A86" w:rsidP="004A6A86">
      <w:pPr>
        <w:pStyle w:val="BodyText1"/>
        <w:shd w:val="clear" w:color="auto" w:fill="auto"/>
        <w:tabs>
          <w:tab w:val="left" w:pos="1081"/>
        </w:tabs>
        <w:ind w:firstLine="0"/>
        <w:jc w:val="both"/>
        <w:rPr>
          <w:lang w:bidi="en-US"/>
        </w:rPr>
      </w:pPr>
      <w:r w:rsidRPr="00753137">
        <w:t xml:space="preserve">           4. Tổ chức </w:t>
      </w:r>
      <w:r w:rsidRPr="00753137">
        <w:rPr>
          <w:lang w:bidi="en-US"/>
        </w:rPr>
        <w:t xml:space="preserve">cho cha </w:t>
      </w:r>
      <w:r w:rsidRPr="00753137">
        <w:t xml:space="preserve">mẹ học </w:t>
      </w:r>
      <w:r w:rsidRPr="00753137">
        <w:rPr>
          <w:lang w:bidi="en-US"/>
        </w:rPr>
        <w:t xml:space="preserve">sinh </w:t>
      </w:r>
      <w:r w:rsidRPr="00753137">
        <w:t xml:space="preserve">ký </w:t>
      </w:r>
      <w:r w:rsidRPr="00753137">
        <w:rPr>
          <w:lang w:bidi="en-US"/>
        </w:rPr>
        <w:t xml:space="preserve">cam </w:t>
      </w:r>
      <w:r w:rsidRPr="00753137">
        <w:t xml:space="preserve">kết với nhà trường về việc nghiêm chỉnh chấp hành </w:t>
      </w:r>
      <w:r w:rsidRPr="00753137">
        <w:rPr>
          <w:lang w:bidi="en-US"/>
        </w:rPr>
        <w:t xml:space="preserve">quy </w:t>
      </w:r>
      <w:r w:rsidRPr="00753137">
        <w:t xml:space="preserve">định đội mũ bảo hiểm </w:t>
      </w:r>
      <w:r w:rsidRPr="00753137">
        <w:rPr>
          <w:lang w:bidi="en-US"/>
        </w:rPr>
        <w:t xml:space="preserve">cho </w:t>
      </w:r>
      <w:r w:rsidRPr="00753137">
        <w:t xml:space="preserve">học </w:t>
      </w:r>
      <w:r w:rsidRPr="00753137">
        <w:rPr>
          <w:lang w:bidi="en-US"/>
        </w:rPr>
        <w:t xml:space="preserve">sinh khi </w:t>
      </w:r>
      <w:r w:rsidRPr="00753137">
        <w:t xml:space="preserve">ngồi trên </w:t>
      </w:r>
      <w:r w:rsidRPr="00753137">
        <w:rPr>
          <w:lang w:bidi="en-US"/>
        </w:rPr>
        <w:t xml:space="preserve">xe </w:t>
      </w:r>
      <w:r w:rsidRPr="00753137">
        <w:t xml:space="preserve">mô tô, </w:t>
      </w:r>
      <w:r w:rsidRPr="00753137">
        <w:rPr>
          <w:lang w:bidi="en-US"/>
        </w:rPr>
        <w:t xml:space="preserve">xe </w:t>
      </w:r>
      <w:r w:rsidRPr="00753137">
        <w:t xml:space="preserve">gắn máy, </w:t>
      </w:r>
      <w:r w:rsidRPr="00753137">
        <w:rPr>
          <w:lang w:bidi="en-US"/>
        </w:rPr>
        <w:t xml:space="preserve">xe </w:t>
      </w:r>
      <w:r w:rsidRPr="00753137">
        <w:t xml:space="preserve">đạp điện; không </w:t>
      </w:r>
      <w:r w:rsidRPr="00753137">
        <w:rPr>
          <w:lang w:bidi="en-US"/>
        </w:rPr>
        <w:t xml:space="preserve">giao xe </w:t>
      </w:r>
      <w:r w:rsidRPr="00753137">
        <w:t xml:space="preserve">mô tô, </w:t>
      </w:r>
      <w:r w:rsidRPr="00753137">
        <w:rPr>
          <w:lang w:bidi="en-US"/>
        </w:rPr>
        <w:t xml:space="preserve">xe </w:t>
      </w:r>
      <w:r w:rsidRPr="00753137">
        <w:t xml:space="preserve">gắn máy </w:t>
      </w:r>
      <w:r w:rsidRPr="00753137">
        <w:rPr>
          <w:lang w:bidi="en-US"/>
        </w:rPr>
        <w:t xml:space="preserve">cho </w:t>
      </w:r>
      <w:r w:rsidRPr="00753137">
        <w:t xml:space="preserve">học </w:t>
      </w:r>
      <w:r w:rsidRPr="00753137">
        <w:rPr>
          <w:lang w:bidi="en-US"/>
        </w:rPr>
        <w:t xml:space="preserve">sinh khi </w:t>
      </w:r>
      <w:r w:rsidRPr="00753137">
        <w:t xml:space="preserve">chưa đủ tuổi, chưa có giấy phép lái </w:t>
      </w:r>
      <w:r w:rsidR="00CC0326" w:rsidRPr="00753137">
        <w:rPr>
          <w:lang w:bidi="en-US"/>
        </w:rPr>
        <w:t>xe:</w:t>
      </w:r>
    </w:p>
    <w:p w:rsidR="00CC0326" w:rsidRPr="00753137" w:rsidRDefault="00772D2D" w:rsidP="00CC0326">
      <w:pPr>
        <w:tabs>
          <w:tab w:val="left" w:pos="810"/>
        </w:tabs>
        <w:spacing w:before="120" w:after="0" w:line="240" w:lineRule="auto"/>
        <w:jc w:val="both"/>
        <w:rPr>
          <w:rFonts w:ascii="Times New Roman" w:hAnsi="Times New Roman" w:cs="Times New Roman"/>
          <w:bCs/>
          <w:sz w:val="28"/>
          <w:szCs w:val="28"/>
        </w:rPr>
      </w:pPr>
      <w:r w:rsidRPr="00753137">
        <w:rPr>
          <w:rFonts w:ascii="Times New Roman" w:hAnsi="Times New Roman" w:cs="Times New Roman"/>
          <w:bCs/>
          <w:sz w:val="28"/>
          <w:szCs w:val="28"/>
        </w:rPr>
        <w:t xml:space="preserve">- </w:t>
      </w:r>
      <w:r w:rsidRPr="00753137">
        <w:rPr>
          <w:rFonts w:ascii="Times New Roman" w:hAnsi="Times New Roman" w:cs="Times New Roman"/>
          <w:bCs/>
          <w:sz w:val="28"/>
          <w:szCs w:val="28"/>
        </w:rPr>
        <w:t xml:space="preserve">Nhà trường thông báo kế hoạch triển khai thực hiện ATGT cho CMHS trong cuộc họp phụ huynh đầu năm. Tổ chức kí các loại cam kết giữa Gia đình - Nhà trường trong việc thực hiện các quy định về ATGT </w:t>
      </w:r>
      <w:r w:rsidRPr="00753137">
        <w:rPr>
          <w:rFonts w:ascii="Times New Roman" w:hAnsi="Times New Roman" w:cs="Times New Roman"/>
          <w:bCs/>
          <w:sz w:val="28"/>
          <w:szCs w:val="28"/>
        </w:rPr>
        <w:t xml:space="preserve"> </w:t>
      </w:r>
      <w:r w:rsidR="00CC0326" w:rsidRPr="00753137">
        <w:rPr>
          <w:rFonts w:ascii="Times New Roman" w:hAnsi="Times New Roman" w:cs="Times New Roman"/>
          <w:bCs/>
          <w:sz w:val="28"/>
          <w:szCs w:val="28"/>
        </w:rPr>
        <w:t>(dự kiế</w:t>
      </w:r>
      <w:r w:rsidR="00CC0326" w:rsidRPr="00753137">
        <w:rPr>
          <w:rFonts w:ascii="Times New Roman" w:hAnsi="Times New Roman" w:cs="Times New Roman"/>
          <w:bCs/>
          <w:sz w:val="28"/>
          <w:szCs w:val="28"/>
        </w:rPr>
        <w:t>n ngày 16/09/2021</w:t>
      </w:r>
      <w:r w:rsidR="00CC0326" w:rsidRPr="00753137">
        <w:rPr>
          <w:rFonts w:ascii="Times New Roman" w:hAnsi="Times New Roman" w:cs="Times New Roman"/>
          <w:bCs/>
          <w:sz w:val="28"/>
          <w:szCs w:val="28"/>
        </w:rPr>
        <w:t>)</w:t>
      </w:r>
    </w:p>
    <w:p w:rsidR="00CC0326" w:rsidRPr="00753137" w:rsidRDefault="00CC0326" w:rsidP="004A6A86">
      <w:pPr>
        <w:pStyle w:val="BodyText1"/>
        <w:shd w:val="clear" w:color="auto" w:fill="auto"/>
        <w:tabs>
          <w:tab w:val="left" w:pos="1081"/>
        </w:tabs>
        <w:ind w:firstLine="0"/>
        <w:jc w:val="both"/>
      </w:pPr>
    </w:p>
    <w:p w:rsidR="004A6A86" w:rsidRPr="00753137" w:rsidRDefault="004A6A86" w:rsidP="004A6A86">
      <w:pPr>
        <w:pStyle w:val="BodyText1"/>
        <w:shd w:val="clear" w:color="auto" w:fill="auto"/>
        <w:ind w:firstLine="720"/>
        <w:jc w:val="both"/>
      </w:pPr>
      <w:r w:rsidRPr="00753137">
        <w:t xml:space="preserve">  5. Đơn vị có hợp đồng </w:t>
      </w:r>
      <w:r w:rsidRPr="00753137">
        <w:rPr>
          <w:lang w:bidi="en-US"/>
        </w:rPr>
        <w:t xml:space="preserve">xe </w:t>
      </w:r>
      <w:r w:rsidRPr="00753137">
        <w:t xml:space="preserve">ô tô đưa đón học </w:t>
      </w:r>
      <w:r w:rsidRPr="00753137">
        <w:rPr>
          <w:lang w:bidi="en-US"/>
        </w:rPr>
        <w:t xml:space="preserve">sinh </w:t>
      </w:r>
      <w:r w:rsidRPr="00753137">
        <w:t xml:space="preserve">đi học phải lựa chọn đơn vị </w:t>
      </w:r>
      <w:r w:rsidRPr="00753137">
        <w:rPr>
          <w:lang w:bidi="en-US"/>
        </w:rPr>
        <w:t xml:space="preserve">cung </w:t>
      </w:r>
      <w:r w:rsidRPr="00753137">
        <w:t xml:space="preserve">cấp dịch vụ có </w:t>
      </w:r>
      <w:r w:rsidRPr="00753137">
        <w:rPr>
          <w:lang w:bidi="en-US"/>
        </w:rPr>
        <w:t xml:space="preserve">uy </w:t>
      </w:r>
      <w:r w:rsidRPr="00753137">
        <w:t xml:space="preserve">tín, </w:t>
      </w:r>
      <w:r w:rsidRPr="00753137">
        <w:rPr>
          <w:lang w:bidi="en-US"/>
        </w:rPr>
        <w:t xml:space="preserve">xe </w:t>
      </w:r>
      <w:r w:rsidRPr="00753137">
        <w:t xml:space="preserve">đảm bảo chất lượng, yêu cầu kỹ thuật để vận hành </w:t>
      </w:r>
      <w:r w:rsidRPr="00753137">
        <w:rPr>
          <w:lang w:bidi="en-US"/>
        </w:rPr>
        <w:t xml:space="preserve">an </w:t>
      </w:r>
      <w:r w:rsidRPr="00753137">
        <w:t xml:space="preserve">toàn, lái </w:t>
      </w:r>
      <w:r w:rsidRPr="00753137">
        <w:rPr>
          <w:lang w:bidi="en-US"/>
        </w:rPr>
        <w:t xml:space="preserve">xe </w:t>
      </w:r>
      <w:r w:rsidRPr="00753137">
        <w:t xml:space="preserve">phải có ý thức tốt, </w:t>
      </w:r>
      <w:r w:rsidRPr="00753137">
        <w:rPr>
          <w:lang w:bidi="en-US"/>
        </w:rPr>
        <w:t xml:space="preserve">giao </w:t>
      </w:r>
      <w:r w:rsidRPr="00753137">
        <w:t xml:space="preserve">tiếp, ứng xử với học </w:t>
      </w:r>
      <w:r w:rsidRPr="00753137">
        <w:rPr>
          <w:lang w:bidi="en-US"/>
        </w:rPr>
        <w:t xml:space="preserve">sinh </w:t>
      </w:r>
      <w:r w:rsidRPr="00753137">
        <w:t xml:space="preserve">có văn hóa và nghiêm túc thực hiện các </w:t>
      </w:r>
      <w:r w:rsidRPr="00753137">
        <w:rPr>
          <w:lang w:bidi="en-US"/>
        </w:rPr>
        <w:t xml:space="preserve">quy </w:t>
      </w:r>
      <w:r w:rsidRPr="00753137">
        <w:t xml:space="preserve">định của pháp luật về bảo đảm </w:t>
      </w:r>
      <w:r w:rsidRPr="00753137">
        <w:rPr>
          <w:lang w:bidi="en-US"/>
        </w:rPr>
        <w:t xml:space="preserve">trật tự ATGT (theo </w:t>
      </w:r>
      <w:r w:rsidRPr="00753137">
        <w:t xml:space="preserve">Công văn số 1363/SGDĐT-CTTT-GDCN ngày </w:t>
      </w:r>
      <w:r w:rsidRPr="00753137">
        <w:rPr>
          <w:lang w:bidi="en-US"/>
        </w:rPr>
        <w:t xml:space="preserve">23/8/2019 </w:t>
      </w:r>
      <w:r w:rsidRPr="00753137">
        <w:t>của Sở Giáo dục và Đào tạo).</w:t>
      </w:r>
    </w:p>
    <w:p w:rsidR="004A6A86" w:rsidRPr="00753137" w:rsidRDefault="004A6A86" w:rsidP="004A6A86">
      <w:pPr>
        <w:pStyle w:val="BodyText1"/>
        <w:shd w:val="clear" w:color="auto" w:fill="auto"/>
        <w:spacing w:after="60"/>
        <w:ind w:firstLine="0"/>
        <w:jc w:val="both"/>
      </w:pPr>
      <w:r w:rsidRPr="00753137">
        <w:rPr>
          <w:lang w:bidi="en-US"/>
        </w:rPr>
        <w:t xml:space="preserve">            6. </w:t>
      </w:r>
      <w:r w:rsidRPr="00753137">
        <w:t xml:space="preserve">Căn cứ vào điều kiện thực tế </w:t>
      </w:r>
      <w:r w:rsidR="00B03EA6" w:rsidRPr="00753137">
        <w:t>nhà trường</w:t>
      </w:r>
      <w:r w:rsidRPr="00753137">
        <w:rPr>
          <w:lang w:bidi="en-US"/>
        </w:rPr>
        <w:t xml:space="preserve"> </w:t>
      </w:r>
      <w:r w:rsidRPr="00753137">
        <w:t xml:space="preserve">lồng ghép giảng dạy chính khóa về </w:t>
      </w:r>
      <w:r w:rsidRPr="00753137">
        <w:rPr>
          <w:lang w:bidi="en-US"/>
        </w:rPr>
        <w:t xml:space="preserve">ATGT </w:t>
      </w:r>
      <w:r w:rsidRPr="00753137">
        <w:t xml:space="preserve">và phổ biến, tuyên truyền, giáo dục thông </w:t>
      </w:r>
      <w:r w:rsidRPr="00753137">
        <w:rPr>
          <w:lang w:bidi="en-US"/>
        </w:rPr>
        <w:t xml:space="preserve">qua </w:t>
      </w:r>
      <w:r w:rsidRPr="00753137">
        <w:t xml:space="preserve">các hoạt động ngoại khóa về “Văn hóa </w:t>
      </w:r>
      <w:r w:rsidRPr="00753137">
        <w:rPr>
          <w:lang w:bidi="en-US"/>
        </w:rPr>
        <w:t xml:space="preserve">giao </w:t>
      </w:r>
      <w:r w:rsidRPr="00753137">
        <w:t xml:space="preserve">thông”, </w:t>
      </w:r>
      <w:r w:rsidRPr="00753137">
        <w:rPr>
          <w:lang w:bidi="en-US"/>
        </w:rPr>
        <w:t xml:space="preserve">“ </w:t>
      </w:r>
      <w:r w:rsidRPr="00753137">
        <w:t xml:space="preserve">kỹ năng </w:t>
      </w:r>
      <w:r w:rsidRPr="00753137">
        <w:rPr>
          <w:lang w:bidi="en-US"/>
        </w:rPr>
        <w:t xml:space="preserve">tham gia giao </w:t>
      </w:r>
      <w:r w:rsidRPr="00753137">
        <w:t xml:space="preserve">thông </w:t>
      </w:r>
      <w:r w:rsidRPr="00753137">
        <w:rPr>
          <w:lang w:bidi="en-US"/>
        </w:rPr>
        <w:t xml:space="preserve">an </w:t>
      </w:r>
      <w:r w:rsidRPr="00753137">
        <w:t xml:space="preserve">toàn” </w:t>
      </w:r>
      <w:r w:rsidRPr="00753137">
        <w:rPr>
          <w:lang w:bidi="en-US"/>
        </w:rPr>
        <w:t xml:space="preserve">cho </w:t>
      </w:r>
      <w:r w:rsidRPr="00753137">
        <w:t xml:space="preserve">học </w:t>
      </w:r>
      <w:r w:rsidRPr="00753137">
        <w:rPr>
          <w:lang w:bidi="en-US"/>
        </w:rPr>
        <w:t xml:space="preserve">sinh; </w:t>
      </w:r>
      <w:r w:rsidRPr="00753137">
        <w:t xml:space="preserve">phối hợp với </w:t>
      </w:r>
      <w:r w:rsidRPr="00753137">
        <w:rPr>
          <w:lang w:bidi="en-US"/>
        </w:rPr>
        <w:t xml:space="preserve">Ban ATGT </w:t>
      </w:r>
      <w:r w:rsidRPr="00753137">
        <w:t xml:space="preserve">địa phương, Công </w:t>
      </w:r>
      <w:r w:rsidRPr="00753137">
        <w:rPr>
          <w:lang w:bidi="en-US"/>
        </w:rPr>
        <w:t xml:space="preserve">ty Honda </w:t>
      </w:r>
      <w:r w:rsidRPr="00753137">
        <w:t xml:space="preserve">Việt </w:t>
      </w:r>
      <w:r w:rsidRPr="00753137">
        <w:rPr>
          <w:lang w:bidi="en-US"/>
        </w:rPr>
        <w:t xml:space="preserve">Nam </w:t>
      </w:r>
      <w:r w:rsidRPr="00753137">
        <w:t xml:space="preserve">triển </w:t>
      </w:r>
      <w:r w:rsidRPr="00753137">
        <w:rPr>
          <w:lang w:bidi="en-US"/>
        </w:rPr>
        <w:t xml:space="preserve">khai </w:t>
      </w:r>
      <w:r w:rsidRPr="00753137">
        <w:t xml:space="preserve">Chương trình </w:t>
      </w:r>
      <w:r w:rsidRPr="00753137">
        <w:rPr>
          <w:lang w:bidi="en-US"/>
        </w:rPr>
        <w:t xml:space="preserve">“ATGT cho </w:t>
      </w:r>
      <w:r w:rsidRPr="00753137">
        <w:t xml:space="preserve">nụ cười trẻ thơ” dành </w:t>
      </w:r>
      <w:r w:rsidRPr="00753137">
        <w:rPr>
          <w:lang w:bidi="en-US"/>
        </w:rPr>
        <w:t xml:space="preserve">cho </w:t>
      </w:r>
      <w:r w:rsidRPr="00753137">
        <w:t xml:space="preserve">học </w:t>
      </w:r>
      <w:r w:rsidRPr="00753137">
        <w:rPr>
          <w:lang w:bidi="en-US"/>
        </w:rPr>
        <w:t xml:space="preserve">sinh </w:t>
      </w:r>
      <w:r w:rsidRPr="00753137">
        <w:t>tiểu học</w:t>
      </w:r>
      <w:r w:rsidR="00753137">
        <w:t>. Cụ thể:</w:t>
      </w:r>
    </w:p>
    <w:p w:rsidR="00B03EA6" w:rsidRPr="00753137" w:rsidRDefault="00B03EA6" w:rsidP="00B03EA6">
      <w:pPr>
        <w:spacing w:before="120"/>
        <w:ind w:firstLine="567"/>
        <w:jc w:val="both"/>
        <w:rPr>
          <w:rFonts w:ascii="Times New Roman" w:hAnsi="Times New Roman" w:cs="Times New Roman"/>
          <w:b/>
          <w:sz w:val="28"/>
          <w:szCs w:val="28"/>
          <w:lang w:val="pt-BR"/>
        </w:rPr>
      </w:pPr>
      <w:r w:rsidRPr="00753137">
        <w:rPr>
          <w:rFonts w:ascii="Times New Roman" w:hAnsi="Times New Roman" w:cs="Times New Roman"/>
          <w:b/>
          <w:sz w:val="28"/>
          <w:szCs w:val="28"/>
          <w:lang w:val="pt-BR"/>
        </w:rPr>
        <w:t>*</w:t>
      </w:r>
      <w:r w:rsidRPr="00753137">
        <w:rPr>
          <w:rFonts w:ascii="Times New Roman" w:hAnsi="Times New Roman" w:cs="Times New Roman"/>
          <w:b/>
          <w:sz w:val="28"/>
          <w:szCs w:val="28"/>
          <w:lang w:val="pt-BR"/>
        </w:rPr>
        <w:t xml:space="preserve"> Hoạt động </w:t>
      </w:r>
      <w:r w:rsidRPr="00753137">
        <w:rPr>
          <w:rFonts w:ascii="Times New Roman" w:hAnsi="Times New Roman" w:cs="Times New Roman"/>
          <w:b/>
          <w:sz w:val="28"/>
          <w:szCs w:val="28"/>
        </w:rPr>
        <w:t>chính khóa</w:t>
      </w:r>
      <w:r w:rsidRPr="00753137">
        <w:rPr>
          <w:rFonts w:ascii="Times New Roman" w:hAnsi="Times New Roman" w:cs="Times New Roman"/>
          <w:b/>
          <w:sz w:val="28"/>
          <w:szCs w:val="28"/>
          <w:lang w:val="pt-BR"/>
        </w:rPr>
        <w:t>:</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Triển khai dạy ATGT</w:t>
      </w:r>
      <w:r w:rsidRPr="00753137">
        <w:rPr>
          <w:rFonts w:ascii="Times New Roman" w:hAnsi="Times New Roman" w:cs="Times New Roman"/>
          <w:bCs/>
          <w:sz w:val="28"/>
          <w:szCs w:val="28"/>
        </w:rPr>
        <w:t xml:space="preserve"> cho tất cả các khối</w:t>
      </w:r>
      <w:r w:rsidRPr="00753137">
        <w:rPr>
          <w:rFonts w:ascii="Times New Roman" w:hAnsi="Times New Roman" w:cs="Times New Roman"/>
          <w:bCs/>
          <w:sz w:val="28"/>
          <w:szCs w:val="28"/>
        </w:rPr>
        <w:t xml:space="preserve"> bắt đầu từ tháng 9</w:t>
      </w:r>
      <w:r w:rsidRPr="00753137">
        <w:rPr>
          <w:rFonts w:ascii="Times New Roman" w:hAnsi="Times New Roman" w:cs="Times New Roman"/>
          <w:bCs/>
          <w:sz w:val="28"/>
          <w:szCs w:val="28"/>
        </w:rPr>
        <w:t>.</w:t>
      </w:r>
    </w:p>
    <w:p w:rsidR="00B03EA6" w:rsidRPr="00753137" w:rsidRDefault="00B03EA6" w:rsidP="00B03EA6">
      <w:pPr>
        <w:tabs>
          <w:tab w:val="left" w:pos="810"/>
        </w:tabs>
        <w:spacing w:before="120"/>
        <w:ind w:left="630"/>
        <w:jc w:val="both"/>
        <w:rPr>
          <w:rFonts w:ascii="Times New Roman" w:hAnsi="Times New Roman" w:cs="Times New Roman"/>
          <w:bCs/>
          <w:sz w:val="28"/>
          <w:szCs w:val="28"/>
        </w:rPr>
      </w:pPr>
      <w:r w:rsidRPr="00753137">
        <w:rPr>
          <w:rFonts w:ascii="Times New Roman" w:hAnsi="Times New Roman" w:cs="Times New Roman"/>
          <w:bCs/>
          <w:sz w:val="28"/>
          <w:szCs w:val="28"/>
        </w:rPr>
        <w:t>- Dạy ATGT lồng ghép trong các môn học ở tất cả các khối lớp.</w:t>
      </w:r>
    </w:p>
    <w:p w:rsidR="00B03EA6" w:rsidRPr="00753137" w:rsidRDefault="00B03EA6" w:rsidP="00B03EA6">
      <w:pPr>
        <w:tabs>
          <w:tab w:val="left" w:pos="810"/>
        </w:tabs>
        <w:spacing w:before="120"/>
        <w:ind w:left="630"/>
        <w:jc w:val="both"/>
        <w:rPr>
          <w:rFonts w:ascii="Times New Roman" w:hAnsi="Times New Roman" w:cs="Times New Roman"/>
          <w:bCs/>
          <w:sz w:val="28"/>
          <w:szCs w:val="28"/>
        </w:rPr>
      </w:pPr>
      <w:r w:rsidRPr="00753137">
        <w:rPr>
          <w:rFonts w:ascii="Times New Roman" w:hAnsi="Times New Roman" w:cs="Times New Roman"/>
          <w:bCs/>
          <w:sz w:val="28"/>
          <w:szCs w:val="28"/>
        </w:rPr>
        <w:t>- Bổ sung sách, tài liệu hỗ trợ cho công tác giảng dạy về ATGT.</w:t>
      </w:r>
    </w:p>
    <w:p w:rsidR="00B03EA6" w:rsidRPr="00753137" w:rsidRDefault="00B03EA6" w:rsidP="00B03EA6">
      <w:pPr>
        <w:spacing w:before="120"/>
        <w:ind w:firstLine="567"/>
        <w:jc w:val="both"/>
        <w:rPr>
          <w:rFonts w:ascii="Times New Roman" w:hAnsi="Times New Roman" w:cs="Times New Roman"/>
          <w:b/>
          <w:sz w:val="28"/>
          <w:szCs w:val="28"/>
          <w:lang w:val="pt-BR"/>
        </w:rPr>
      </w:pPr>
      <w:r w:rsidRPr="00753137">
        <w:rPr>
          <w:rFonts w:ascii="Times New Roman" w:hAnsi="Times New Roman" w:cs="Times New Roman"/>
          <w:b/>
          <w:sz w:val="28"/>
          <w:szCs w:val="28"/>
          <w:lang w:val="pt-BR"/>
        </w:rPr>
        <w:t>*</w:t>
      </w:r>
      <w:r w:rsidRPr="00753137">
        <w:rPr>
          <w:rFonts w:ascii="Times New Roman" w:hAnsi="Times New Roman" w:cs="Times New Roman"/>
          <w:b/>
          <w:sz w:val="28"/>
          <w:szCs w:val="28"/>
          <w:lang w:val="pt-BR"/>
        </w:rPr>
        <w:t xml:space="preserve"> Hoạt động ngoại khóa:</w:t>
      </w:r>
    </w:p>
    <w:p w:rsidR="00B03EA6" w:rsidRPr="00753137" w:rsidRDefault="00B03EA6" w:rsidP="00B03EA6">
      <w:pPr>
        <w:tabs>
          <w:tab w:val="left" w:pos="810"/>
        </w:tabs>
        <w:spacing w:before="120" w:after="0" w:line="240" w:lineRule="auto"/>
        <w:ind w:left="630"/>
        <w:jc w:val="both"/>
        <w:rPr>
          <w:rFonts w:ascii="Times New Roman" w:hAnsi="Times New Roman" w:cs="Times New Roman"/>
          <w:bCs/>
          <w:sz w:val="28"/>
          <w:szCs w:val="28"/>
        </w:rPr>
      </w:pPr>
      <w:r w:rsidRPr="00753137">
        <w:rPr>
          <w:rFonts w:ascii="Times New Roman" w:hAnsi="Times New Roman" w:cs="Times New Roman"/>
          <w:bCs/>
          <w:sz w:val="28"/>
          <w:szCs w:val="28"/>
        </w:rPr>
        <w:t xml:space="preserve">- </w:t>
      </w:r>
      <w:r w:rsidRPr="00753137">
        <w:rPr>
          <w:rFonts w:ascii="Times New Roman" w:hAnsi="Times New Roman" w:cs="Times New Roman"/>
          <w:bCs/>
          <w:sz w:val="28"/>
          <w:szCs w:val="28"/>
        </w:rPr>
        <w:t>Tổ chức Lễ phát động ATGT vào ngày thứ hai đầu tiên của năm học.</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lastRenderedPageBreak/>
        <w:t xml:space="preserve">Sinh hoạt dưới cờ với chủ đề “An toàn giao thông – hạnh phúc của trẻ thơ” tổ chức tuyên truyền luật giao thông cho học sinh vào ngày thứ hai </w:t>
      </w:r>
      <w:r w:rsidRPr="00753137">
        <w:rPr>
          <w:rFonts w:ascii="Times New Roman" w:hAnsi="Times New Roman" w:cs="Times New Roman"/>
          <w:bCs/>
          <w:sz w:val="28"/>
          <w:szCs w:val="28"/>
        </w:rPr>
        <w:t>đầu tuần học thứ hai của năm học</w:t>
      </w:r>
      <w:r w:rsidR="00753137" w:rsidRPr="00753137">
        <w:rPr>
          <w:rFonts w:ascii="Times New Roman" w:hAnsi="Times New Roman" w:cs="Times New Roman"/>
          <w:bCs/>
          <w:sz w:val="28"/>
          <w:szCs w:val="28"/>
        </w:rPr>
        <w:t xml:space="preserve"> nhằm </w:t>
      </w:r>
      <w:r w:rsidR="00753137" w:rsidRPr="00753137">
        <w:rPr>
          <w:rFonts w:ascii="Times New Roman" w:eastAsia="Times New Roman" w:hAnsi="Times New Roman" w:cs="Times New Roman"/>
          <w:color w:val="000000"/>
          <w:sz w:val="28"/>
          <w:szCs w:val="28"/>
        </w:rPr>
        <w:t>g</w:t>
      </w:r>
      <w:r w:rsidR="00753137" w:rsidRPr="00753137">
        <w:rPr>
          <w:rFonts w:ascii="Times New Roman" w:eastAsia="Times New Roman" w:hAnsi="Times New Roman" w:cs="Times New Roman"/>
          <w:color w:val="000000"/>
          <w:sz w:val="28"/>
          <w:szCs w:val="28"/>
        </w:rPr>
        <w:t>iáo dục, nâng cao ý thức tự giác chấp hành nghiêm quy định của pháp luật khi tham gia giao thông, xây dựng văn hóa giao thông trong học sinh.</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Treo khẩu hiệu tuyên truyền tớ</w:t>
      </w:r>
      <w:r w:rsidR="00753137">
        <w:rPr>
          <w:rFonts w:ascii="Times New Roman" w:hAnsi="Times New Roman" w:cs="Times New Roman"/>
          <w:bCs/>
          <w:sz w:val="28"/>
          <w:szCs w:val="28"/>
        </w:rPr>
        <w:t>i CM</w:t>
      </w:r>
      <w:r w:rsidRPr="00753137">
        <w:rPr>
          <w:rFonts w:ascii="Times New Roman" w:hAnsi="Times New Roman" w:cs="Times New Roman"/>
          <w:bCs/>
          <w:sz w:val="28"/>
          <w:szCs w:val="28"/>
        </w:rPr>
        <w:t>HS ý thức thực hiện đội mũ bảo hiểm cho con em mình khi tham gia giao thông.</w:t>
      </w:r>
    </w:p>
    <w:p w:rsidR="00B03EA6" w:rsidRPr="00753137" w:rsidRDefault="00753137"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Pr>
          <w:rFonts w:ascii="Times New Roman" w:hAnsi="Times New Roman" w:cs="Times New Roman"/>
          <w:bCs/>
          <w:sz w:val="28"/>
          <w:szCs w:val="28"/>
        </w:rPr>
        <w:t>Tổ chức g</w:t>
      </w:r>
      <w:r w:rsidR="00B03EA6" w:rsidRPr="00753137">
        <w:rPr>
          <w:rFonts w:ascii="Times New Roman" w:hAnsi="Times New Roman" w:cs="Times New Roman"/>
          <w:bCs/>
          <w:sz w:val="28"/>
          <w:szCs w:val="28"/>
        </w:rPr>
        <w:t>iáo viên và học sinh khối lớp 3,4,5 làm bài dự thi “An toàn giao thông cho nụ cười trẻ thơ” do Bộ GD&amp;ĐT phối hợp với Công ty Honda Việt Nam tổ chức.</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 xml:space="preserve">Phát động thi vẽ tranh với chủ đề “An toàn giao thông là hạnh phúc của mọi nhà”. Lựa chọn những tranh đẹp treo tại khu vực </w:t>
      </w:r>
      <w:r w:rsidR="00753137" w:rsidRPr="00753137">
        <w:rPr>
          <w:rFonts w:ascii="Times New Roman" w:hAnsi="Times New Roman" w:cs="Times New Roman"/>
          <w:bCs/>
          <w:sz w:val="28"/>
          <w:szCs w:val="28"/>
        </w:rPr>
        <w:t>lớp học</w:t>
      </w:r>
      <w:r w:rsidRPr="00753137">
        <w:rPr>
          <w:rFonts w:ascii="Times New Roman" w:hAnsi="Times New Roman" w:cs="Times New Roman"/>
          <w:bCs/>
          <w:sz w:val="28"/>
          <w:szCs w:val="28"/>
        </w:rPr>
        <w:t xml:space="preserve"> nhằm tuyên truyền tới học sinh </w:t>
      </w:r>
      <w:r w:rsidR="00753137" w:rsidRPr="00753137">
        <w:rPr>
          <w:rFonts w:ascii="Times New Roman" w:hAnsi="Times New Roman" w:cs="Times New Roman"/>
          <w:bCs/>
          <w:sz w:val="28"/>
          <w:szCs w:val="28"/>
        </w:rPr>
        <w:t>luôn</w:t>
      </w:r>
      <w:r w:rsidRPr="00753137">
        <w:rPr>
          <w:rFonts w:ascii="Times New Roman" w:hAnsi="Times New Roman" w:cs="Times New Roman"/>
          <w:bCs/>
          <w:sz w:val="28"/>
          <w:szCs w:val="28"/>
        </w:rPr>
        <w:t xml:space="preserve"> có ý thức tự giác thực hiện luật khi tham gia giao thông.</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Tổ chức thi giao lưu tìm hiểu về Luật giao thông đường bộ cho HS lớp 4+5</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Tăng cường đội ngũ sao đỏ trực tuần và nhân viên bảo vệ vào giờ học sinh đến trường và tan học.</w:t>
      </w:r>
    </w:p>
    <w:p w:rsidR="00B03EA6" w:rsidRPr="00753137" w:rsidRDefault="00B03EA6" w:rsidP="00B03EA6">
      <w:pPr>
        <w:numPr>
          <w:ilvl w:val="0"/>
          <w:numId w:val="5"/>
        </w:numPr>
        <w:tabs>
          <w:tab w:val="left" w:pos="810"/>
        </w:tabs>
        <w:spacing w:before="120" w:after="0" w:line="240" w:lineRule="auto"/>
        <w:ind w:left="0" w:firstLine="630"/>
        <w:jc w:val="both"/>
        <w:rPr>
          <w:rFonts w:ascii="Times New Roman" w:hAnsi="Times New Roman" w:cs="Times New Roman"/>
          <w:bCs/>
          <w:sz w:val="28"/>
          <w:szCs w:val="28"/>
        </w:rPr>
      </w:pPr>
      <w:r w:rsidRPr="00753137">
        <w:rPr>
          <w:rFonts w:ascii="Times New Roman" w:hAnsi="Times New Roman" w:cs="Times New Roman"/>
          <w:bCs/>
          <w:sz w:val="28"/>
          <w:szCs w:val="28"/>
        </w:rPr>
        <w:t>Nghiêm túc dự các buổi tập huấn về An toàn giao thông do các cấp, các ngành tổ chức.</w:t>
      </w:r>
    </w:p>
    <w:p w:rsidR="00C428D9" w:rsidRPr="00BB50AF" w:rsidRDefault="004A6A86" w:rsidP="00C428D9">
      <w:pPr>
        <w:shd w:val="clear" w:color="auto" w:fill="FFFFFF"/>
        <w:spacing w:before="120" w:after="150" w:line="240" w:lineRule="auto"/>
        <w:jc w:val="both"/>
        <w:rPr>
          <w:rFonts w:ascii="Times New Roman" w:eastAsia="Times New Roman" w:hAnsi="Times New Roman" w:cs="Times New Roman"/>
          <w:color w:val="8B9FDA"/>
          <w:sz w:val="26"/>
          <w:szCs w:val="26"/>
        </w:rPr>
      </w:pPr>
      <w:r w:rsidRPr="00BB50AF">
        <w:rPr>
          <w:rFonts w:ascii="Times New Roman" w:eastAsia="Times New Roman" w:hAnsi="Times New Roman" w:cs="Times New Roman"/>
          <w:b/>
          <w:bCs/>
          <w:color w:val="000000"/>
          <w:sz w:val="26"/>
          <w:szCs w:val="26"/>
        </w:rPr>
        <w:t>III</w:t>
      </w:r>
      <w:r w:rsidR="00C428D9" w:rsidRPr="00BB50AF">
        <w:rPr>
          <w:rFonts w:ascii="Times New Roman" w:eastAsia="Times New Roman" w:hAnsi="Times New Roman" w:cs="Times New Roman"/>
          <w:b/>
          <w:bCs/>
          <w:color w:val="000000"/>
          <w:sz w:val="26"/>
          <w:szCs w:val="26"/>
        </w:rPr>
        <w:t>. </w:t>
      </w:r>
      <w:r w:rsidRPr="00BB50AF">
        <w:rPr>
          <w:rFonts w:ascii="Times New Roman" w:eastAsia="Times New Roman" w:hAnsi="Times New Roman" w:cs="Times New Roman"/>
          <w:b/>
          <w:bCs/>
          <w:color w:val="000000"/>
          <w:sz w:val="26"/>
          <w:szCs w:val="26"/>
        </w:rPr>
        <w:t>TỔ CHỨC THỰC HIỆN</w:t>
      </w:r>
    </w:p>
    <w:p w:rsidR="00C428D9" w:rsidRPr="00753137" w:rsidRDefault="00753137"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Pr>
          <w:rFonts w:ascii="Times New Roman" w:eastAsia="Times New Roman" w:hAnsi="Times New Roman" w:cs="Times New Roman"/>
          <w:b/>
          <w:bCs/>
          <w:color w:val="000000"/>
          <w:sz w:val="28"/>
          <w:szCs w:val="28"/>
        </w:rPr>
        <w:t>1. Nhiệm vụ của Bí thư Chi b</w:t>
      </w:r>
      <w:r w:rsidR="00C428D9" w:rsidRPr="00753137">
        <w:rPr>
          <w:rFonts w:ascii="Times New Roman" w:eastAsia="Times New Roman" w:hAnsi="Times New Roman" w:cs="Times New Roman"/>
          <w:b/>
          <w:bCs/>
          <w:color w:val="000000"/>
          <w:sz w:val="28"/>
          <w:szCs w:val="28"/>
        </w:rPr>
        <w:t xml:space="preserve">ộ </w:t>
      </w:r>
      <w:r>
        <w:rPr>
          <w:rFonts w:ascii="Times New Roman" w:eastAsia="Times New Roman" w:hAnsi="Times New Roman" w:cs="Times New Roman"/>
          <w:b/>
          <w:bCs/>
          <w:color w:val="000000"/>
          <w:sz w:val="28"/>
          <w:szCs w:val="28"/>
        </w:rPr>
        <w:t>- Hiệu trưởng</w:t>
      </w:r>
    </w:p>
    <w:p w:rsidR="00F35B8F" w:rsidRDefault="00C428D9" w:rsidP="00C428D9">
      <w:pPr>
        <w:shd w:val="clear" w:color="auto" w:fill="FFFFFF"/>
        <w:spacing w:before="120" w:after="150" w:line="240" w:lineRule="auto"/>
        <w:jc w:val="both"/>
        <w:rPr>
          <w:rFonts w:ascii="Times New Roman" w:hAnsi="Times New Roman" w:cs="Times New Roman"/>
          <w:sz w:val="28"/>
          <w:szCs w:val="28"/>
        </w:rPr>
      </w:pPr>
      <w:r w:rsidRPr="00753137">
        <w:rPr>
          <w:rFonts w:ascii="Times New Roman" w:eastAsia="Times New Roman" w:hAnsi="Times New Roman" w:cs="Times New Roman"/>
          <w:color w:val="000000"/>
          <w:sz w:val="28"/>
          <w:szCs w:val="28"/>
        </w:rPr>
        <w:t>- Chỉ đạo lập kế hoạch cụ thể và triển khai đến tận các đoàn thể, giáo viê</w:t>
      </w:r>
      <w:r w:rsidR="00753137">
        <w:rPr>
          <w:rFonts w:ascii="Times New Roman" w:eastAsia="Times New Roman" w:hAnsi="Times New Roman" w:cs="Times New Roman"/>
          <w:color w:val="000000"/>
          <w:sz w:val="28"/>
          <w:szCs w:val="28"/>
        </w:rPr>
        <w:t>n và học sinh trong toàn trường l</w:t>
      </w:r>
      <w:r w:rsidRPr="00753137">
        <w:rPr>
          <w:rFonts w:ascii="Times New Roman" w:eastAsia="Times New Roman" w:hAnsi="Times New Roman" w:cs="Times New Roman"/>
          <w:color w:val="000000"/>
          <w:sz w:val="28"/>
          <w:szCs w:val="28"/>
        </w:rPr>
        <w:t xml:space="preserve">àm tốt công tác tuyên truyền </w:t>
      </w:r>
      <w:r w:rsidR="00F35B8F" w:rsidRPr="00753137">
        <w:rPr>
          <w:rFonts w:ascii="Times New Roman" w:hAnsi="Times New Roman" w:cs="Times New Roman"/>
          <w:sz w:val="28"/>
          <w:szCs w:val="28"/>
        </w:rPr>
        <w:t xml:space="preserve">về việc bảo đảm trật tự an toàn giao thông (ATGT) 6 tháng cuối năm 2021 và tăng cường công tác tuyên truyền, giáo dục pháp luật về ATGT đầu năm học mới 2021 </w:t>
      </w:r>
      <w:r w:rsidR="00F35B8F">
        <w:rPr>
          <w:rFonts w:ascii="Times New Roman" w:hAnsi="Times New Roman" w:cs="Times New Roman"/>
          <w:sz w:val="28"/>
          <w:szCs w:val="28"/>
        </w:rPr>
        <w:t>–</w:t>
      </w:r>
      <w:r w:rsidR="00F35B8F" w:rsidRPr="00753137">
        <w:rPr>
          <w:rFonts w:ascii="Times New Roman" w:hAnsi="Times New Roman" w:cs="Times New Roman"/>
          <w:sz w:val="28"/>
          <w:szCs w:val="28"/>
        </w:rPr>
        <w:t xml:space="preserve"> 2022</w:t>
      </w:r>
      <w:r w:rsidR="00F35B8F">
        <w:rPr>
          <w:rFonts w:ascii="Times New Roman" w:hAnsi="Times New Roman" w:cs="Times New Roman"/>
          <w:sz w:val="28"/>
          <w:szCs w:val="28"/>
        </w:rPr>
        <w:t xml:space="preserve"> đạt hiệu quả tốt.</w:t>
      </w:r>
    </w:p>
    <w:p w:rsidR="00C428D9" w:rsidRPr="00753137" w:rsidRDefault="00F35B8F"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Pr>
          <w:rFonts w:ascii="Times New Roman" w:eastAsia="Times New Roman" w:hAnsi="Times New Roman" w:cs="Times New Roman"/>
          <w:color w:val="000000"/>
          <w:sz w:val="28"/>
          <w:szCs w:val="28"/>
        </w:rPr>
        <w:t> </w:t>
      </w:r>
      <w:r w:rsidR="00C428D9" w:rsidRPr="00753137">
        <w:rPr>
          <w:rFonts w:ascii="Times New Roman" w:eastAsia="Times New Roman" w:hAnsi="Times New Roman" w:cs="Times New Roman"/>
          <w:color w:val="000000"/>
          <w:sz w:val="28"/>
          <w:szCs w:val="28"/>
        </w:rPr>
        <w:t>- Tổ chức các buổi tuyên truyền trực tiếp về các hành vi bị cấm khi tham giao thông, về nguyên nhân các vụ tai nạn giao thông và các kỹ năng tham gia giao thông an toàn.</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xml:space="preserve">- Phối hợp với các ban, ngành liên quan tham mưu cho Uỷ ban nhân dân xã  ban hành các quy định và điều kiện đảm bảo cho công tác an toàn giao thông </w:t>
      </w:r>
      <w:r w:rsidR="00BB50AF">
        <w:rPr>
          <w:rFonts w:ascii="Times New Roman" w:eastAsia="Times New Roman" w:hAnsi="Times New Roman" w:cs="Times New Roman"/>
          <w:color w:val="000000"/>
          <w:sz w:val="28"/>
          <w:szCs w:val="28"/>
        </w:rPr>
        <w:t xml:space="preserve">tại cổng trường </w:t>
      </w:r>
      <w:r w:rsidRPr="00753137">
        <w:rPr>
          <w:rFonts w:ascii="Times New Roman" w:eastAsia="Times New Roman" w:hAnsi="Times New Roman" w:cs="Times New Roman"/>
          <w:color w:val="000000"/>
          <w:sz w:val="28"/>
          <w:szCs w:val="28"/>
        </w:rPr>
        <w:t>trên địa bàn.</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xml:space="preserve">- Chủ động phối hợp với các cơ quan chức năng trên địa bàn triển khai đồng bộ các giải pháp tuyên truyền, giáo dục </w:t>
      </w:r>
      <w:r w:rsidR="00F35B8F">
        <w:rPr>
          <w:rFonts w:ascii="Times New Roman" w:eastAsia="Times New Roman" w:hAnsi="Times New Roman" w:cs="Times New Roman"/>
          <w:color w:val="000000"/>
          <w:sz w:val="28"/>
          <w:szCs w:val="28"/>
        </w:rPr>
        <w:t>an toàn giao thông cho học sinh</w:t>
      </w:r>
      <w:r w:rsidRPr="00753137">
        <w:rPr>
          <w:rFonts w:ascii="Times New Roman" w:eastAsia="Times New Roman" w:hAnsi="Times New Roman" w:cs="Times New Roman"/>
          <w:color w:val="000000"/>
          <w:sz w:val="28"/>
          <w:szCs w:val="28"/>
        </w:rPr>
        <w:t>; chỉ đạo quyết liệt việc nghiêm cấm học sinh chưa đủ điều kiện điều khiển xe mô tô, xe gắn máy và việc bắt buộc đội mũ bảo hiểm cho học sinh khi ngồi trên các phương tiện, kể cả xe đạp điện, quy định rõ trách nhiệm của người đứng đầu bộ phận đoàn thể  trong việc triển khai và chịu trách nhiệm về kết quả thực hiện.</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lastRenderedPageBreak/>
        <w:t>- Tổ chức cho giáo viên tham gia tập huấn đầy đủ, lồng ghép giảng dạy về trật tự an toàn giao thông cho phù hợp với các quy định hiện hành.</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Tăng cường kiểm tra, đánh giá, đôn đốc thực hiện, kịp thời biểu dương, khen thưởng và xử lý kỷ luật nghiêm các trường hợp vi phạm.</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2. Nhiệm vụ của các bộ phận đoàn thể trong nhà trường</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a/ Đối với công đoàn cơ sở</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xml:space="preserve">- Triển khai thực hiện có hiệu quả các hoạt động tuyên truyền phổ biến, giáo dục pháp luật về bảo đảm trật tự an toàn giao thông đường bộ, đường sắt, đường thủy nội địa cho giáo viên theo kế hoạch của </w:t>
      </w:r>
      <w:r w:rsidR="00F35B8F">
        <w:rPr>
          <w:rFonts w:ascii="Times New Roman" w:eastAsia="Times New Roman" w:hAnsi="Times New Roman" w:cs="Times New Roman"/>
          <w:color w:val="000000"/>
          <w:sz w:val="28"/>
          <w:szCs w:val="28"/>
        </w:rPr>
        <w:t>trường.</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Lập danh sách CB – GV –NV trong trường đăng ký thực hiện tốt an toàn giao thông và ký cam kết, cuối năm đưa vào bình xét thi đua.</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Hỗ trợ nhà trường trong việc biểu dương khen thưởng.</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b/Đối với Đoàn thanh niên</w:t>
      </w:r>
    </w:p>
    <w:p w:rsidR="00C428D9" w:rsidRPr="00753137" w:rsidRDefault="00F35B8F"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Pr>
          <w:rFonts w:ascii="Times New Roman" w:eastAsia="Times New Roman" w:hAnsi="Times New Roman" w:cs="Times New Roman"/>
          <w:color w:val="000000"/>
          <w:sz w:val="28"/>
          <w:szCs w:val="28"/>
        </w:rPr>
        <w:t xml:space="preserve">- Phối kết hợp với Đoàn thanh niên xã hỗ trợ </w:t>
      </w:r>
      <w:r w:rsidR="00C428D9" w:rsidRPr="00753137">
        <w:rPr>
          <w:rFonts w:ascii="Times New Roman" w:eastAsia="Times New Roman" w:hAnsi="Times New Roman" w:cs="Times New Roman"/>
          <w:color w:val="000000"/>
          <w:sz w:val="28"/>
          <w:szCs w:val="28"/>
        </w:rPr>
        <w:t xml:space="preserve">nhà trường quản lý học sinh </w:t>
      </w:r>
      <w:r>
        <w:rPr>
          <w:rFonts w:ascii="Times New Roman" w:eastAsia="Times New Roman" w:hAnsi="Times New Roman" w:cs="Times New Roman"/>
          <w:color w:val="000000"/>
          <w:sz w:val="28"/>
          <w:szCs w:val="28"/>
        </w:rPr>
        <w:t xml:space="preserve">đầu giờ và </w:t>
      </w:r>
      <w:r w:rsidR="00C428D9" w:rsidRPr="00753137">
        <w:rPr>
          <w:rFonts w:ascii="Times New Roman" w:eastAsia="Times New Roman" w:hAnsi="Times New Roman" w:cs="Times New Roman"/>
          <w:color w:val="000000"/>
          <w:sz w:val="28"/>
          <w:szCs w:val="28"/>
        </w:rPr>
        <w:t>sau giờ tan tr</w:t>
      </w:r>
      <w:r>
        <w:rPr>
          <w:rFonts w:ascii="Times New Roman" w:eastAsia="Times New Roman" w:hAnsi="Times New Roman" w:cs="Times New Roman"/>
          <w:color w:val="000000"/>
          <w:sz w:val="28"/>
          <w:szCs w:val="28"/>
        </w:rPr>
        <w:t xml:space="preserve">ường trong những ngày đầu năm học nhằm </w:t>
      </w:r>
      <w:r w:rsidR="00C428D9" w:rsidRPr="00753137">
        <w:rPr>
          <w:rFonts w:ascii="Times New Roman" w:eastAsia="Times New Roman" w:hAnsi="Times New Roman" w:cs="Times New Roman"/>
          <w:color w:val="000000"/>
          <w:sz w:val="28"/>
          <w:szCs w:val="28"/>
        </w:rPr>
        <w:t xml:space="preserve">hướng dẫn </w:t>
      </w:r>
      <w:r>
        <w:rPr>
          <w:rFonts w:ascii="Times New Roman" w:eastAsia="Times New Roman" w:hAnsi="Times New Roman" w:cs="Times New Roman"/>
          <w:color w:val="000000"/>
          <w:sz w:val="28"/>
          <w:szCs w:val="28"/>
        </w:rPr>
        <w:t>CMHS</w:t>
      </w:r>
      <w:r w:rsidR="00C428D9" w:rsidRPr="00753137">
        <w:rPr>
          <w:rFonts w:ascii="Times New Roman" w:eastAsia="Times New Roman" w:hAnsi="Times New Roman" w:cs="Times New Roman"/>
          <w:color w:val="000000"/>
          <w:sz w:val="28"/>
          <w:szCs w:val="28"/>
        </w:rPr>
        <w:t xml:space="preserve"> khi đón c</w:t>
      </w:r>
      <w:r>
        <w:rPr>
          <w:rFonts w:ascii="Times New Roman" w:eastAsia="Times New Roman" w:hAnsi="Times New Roman" w:cs="Times New Roman"/>
          <w:color w:val="000000"/>
          <w:sz w:val="28"/>
          <w:szCs w:val="28"/>
        </w:rPr>
        <w:t>on em đứng đúng vị trí quy định tránh gây ù</w:t>
      </w:r>
      <w:r w:rsidR="00C428D9" w:rsidRPr="00753137">
        <w:rPr>
          <w:rFonts w:ascii="Times New Roman" w:eastAsia="Times New Roman" w:hAnsi="Times New Roman" w:cs="Times New Roman"/>
          <w:color w:val="000000"/>
          <w:sz w:val="28"/>
          <w:szCs w:val="28"/>
        </w:rPr>
        <w:t>n tắc giao thông.</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Quán triệt tư tưởng cho</w:t>
      </w:r>
      <w:r w:rsidR="00F35B8F">
        <w:rPr>
          <w:rFonts w:ascii="Times New Roman" w:eastAsia="Times New Roman" w:hAnsi="Times New Roman" w:cs="Times New Roman"/>
          <w:color w:val="000000"/>
          <w:sz w:val="28"/>
          <w:szCs w:val="28"/>
        </w:rPr>
        <w:t xml:space="preserve"> đoàn thanh niên,</w:t>
      </w:r>
      <w:r w:rsidRPr="00753137">
        <w:rPr>
          <w:rFonts w:ascii="Times New Roman" w:eastAsia="Times New Roman" w:hAnsi="Times New Roman" w:cs="Times New Roman"/>
          <w:color w:val="000000"/>
          <w:sz w:val="28"/>
          <w:szCs w:val="28"/>
        </w:rPr>
        <w:t xml:space="preserve"> học sinh</w:t>
      </w:r>
      <w:r w:rsidR="00F35B8F">
        <w:rPr>
          <w:rFonts w:ascii="Times New Roman" w:eastAsia="Times New Roman" w:hAnsi="Times New Roman" w:cs="Times New Roman"/>
          <w:color w:val="000000"/>
          <w:sz w:val="28"/>
          <w:szCs w:val="28"/>
        </w:rPr>
        <w:t xml:space="preserve"> nhà trường</w:t>
      </w:r>
      <w:r w:rsidRPr="00753137">
        <w:rPr>
          <w:rFonts w:ascii="Times New Roman" w:eastAsia="Times New Roman" w:hAnsi="Times New Roman" w:cs="Times New Roman"/>
          <w:color w:val="000000"/>
          <w:sz w:val="28"/>
          <w:szCs w:val="28"/>
        </w:rPr>
        <w:t xml:space="preserve"> thực hiện tốt luật giao thông đường bộ. Nắm bắt tình hình thực hiện an toàn giao thông của</w:t>
      </w:r>
      <w:r w:rsidR="00F35B8F">
        <w:rPr>
          <w:rFonts w:ascii="Times New Roman" w:eastAsia="Times New Roman" w:hAnsi="Times New Roman" w:cs="Times New Roman"/>
          <w:color w:val="000000"/>
          <w:sz w:val="28"/>
          <w:szCs w:val="28"/>
        </w:rPr>
        <w:t xml:space="preserve"> Đoàn TN,</w:t>
      </w:r>
      <w:r w:rsidRPr="00753137">
        <w:rPr>
          <w:rFonts w:ascii="Times New Roman" w:eastAsia="Times New Roman" w:hAnsi="Times New Roman" w:cs="Times New Roman"/>
          <w:color w:val="000000"/>
          <w:sz w:val="28"/>
          <w:szCs w:val="28"/>
        </w:rPr>
        <w:t xml:space="preserve"> học sinh báo cáo về nhà trường để có biện pháp giải quyết.</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c/ Đối với Đội thiếu niên</w:t>
      </w:r>
    </w:p>
    <w:p w:rsidR="00F35B8F" w:rsidRDefault="00F35B8F" w:rsidP="00C428D9">
      <w:pPr>
        <w:shd w:val="clear" w:color="auto" w:fill="FFFFFF"/>
        <w:spacing w:before="12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 chức tốt các hoạt động ngoại khoá giáo dục an toàn giao thông vào giờ chào cờ hay thông qua các cuộc thi về ATGT.</w:t>
      </w:r>
    </w:p>
    <w:p w:rsidR="00C428D9" w:rsidRPr="00753137" w:rsidRDefault="00F35B8F"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Pr>
          <w:rFonts w:ascii="Times New Roman" w:eastAsia="Times New Roman" w:hAnsi="Times New Roman" w:cs="Times New Roman"/>
          <w:color w:val="000000"/>
          <w:sz w:val="28"/>
          <w:szCs w:val="28"/>
        </w:rPr>
        <w:t>- X</w:t>
      </w:r>
      <w:r w:rsidR="00E47CD0">
        <w:rPr>
          <w:rFonts w:ascii="Times New Roman" w:eastAsia="Times New Roman" w:hAnsi="Times New Roman" w:cs="Times New Roman"/>
          <w:color w:val="000000"/>
          <w:sz w:val="28"/>
          <w:szCs w:val="28"/>
        </w:rPr>
        <w:t>ây dựng đội ngũ cờ đỏ kết hợp với thầy cô Đoàn thanh niên và nhân viên</w:t>
      </w:r>
      <w:r>
        <w:rPr>
          <w:rFonts w:ascii="Times New Roman" w:eastAsia="Times New Roman" w:hAnsi="Times New Roman" w:cs="Times New Roman"/>
          <w:color w:val="000000"/>
          <w:sz w:val="28"/>
          <w:szCs w:val="28"/>
        </w:rPr>
        <w:t xml:space="preserve"> bảo vệ</w:t>
      </w:r>
      <w:r w:rsidR="00E47CD0">
        <w:rPr>
          <w:rFonts w:ascii="Times New Roman" w:eastAsia="Times New Roman" w:hAnsi="Times New Roman" w:cs="Times New Roman"/>
          <w:color w:val="000000"/>
          <w:sz w:val="28"/>
          <w:szCs w:val="28"/>
        </w:rPr>
        <w:t xml:space="preserve"> trực đầu giờ và sau giờ tan trường để kịp thời nhắc nhở nhở các vấn đề ATGT cổng trường đặc biệt vào những ngày đầu năm học.</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d/ Đối với Giáo viên chủ nhiệm</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Giáo viên chủ nhiệm nhắc nhở, có hình thức kiểm tra, giám sát hàng ngày đối với học sinh</w:t>
      </w:r>
      <w:r w:rsidR="00E47CD0">
        <w:rPr>
          <w:rFonts w:ascii="Times New Roman" w:eastAsia="Times New Roman" w:hAnsi="Times New Roman" w:cs="Times New Roman"/>
          <w:color w:val="000000"/>
          <w:sz w:val="28"/>
          <w:szCs w:val="28"/>
        </w:rPr>
        <w:t xml:space="preserve"> về ý thức thực hiện các quy định về ATGT</w:t>
      </w:r>
      <w:r w:rsidRPr="00753137">
        <w:rPr>
          <w:rFonts w:ascii="Times New Roman" w:eastAsia="Times New Roman" w:hAnsi="Times New Roman" w:cs="Times New Roman"/>
          <w:color w:val="000000"/>
          <w:sz w:val="28"/>
          <w:szCs w:val="28"/>
        </w:rPr>
        <w:t>.</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xml:space="preserve">- Tổ chức họp phụ huynh học sinh cho ký cam kết với nhà trường trong việc </w:t>
      </w:r>
      <w:r w:rsidR="00E47CD0">
        <w:rPr>
          <w:rFonts w:ascii="Times New Roman" w:eastAsia="Times New Roman" w:hAnsi="Times New Roman" w:cs="Times New Roman"/>
          <w:color w:val="000000"/>
          <w:sz w:val="28"/>
          <w:szCs w:val="28"/>
        </w:rPr>
        <w:t>thực hiện các quy định về ATGT.</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Đưa các tình huống xảy ra khi tham gia giao thông để học sinh thảo luận và đề ra phương án giải quyết trong các giờ sinh hoạt lớp và các hoạt động ngoại khóa.</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lastRenderedPageBreak/>
        <w:t xml:space="preserve">- Căn cứ vào những quy định về an toàn giao thông nếu học sinh lớp vi phạm căn cứ vào mức độ nặng nhẹ để </w:t>
      </w:r>
      <w:r w:rsidR="00E47CD0">
        <w:rPr>
          <w:rFonts w:ascii="Times New Roman" w:eastAsia="Times New Roman" w:hAnsi="Times New Roman" w:cs="Times New Roman"/>
          <w:color w:val="000000"/>
          <w:sz w:val="28"/>
          <w:szCs w:val="28"/>
        </w:rPr>
        <w:t>đánh giá phẩm chất</w:t>
      </w:r>
      <w:r w:rsidRPr="00753137">
        <w:rPr>
          <w:rFonts w:ascii="Times New Roman" w:eastAsia="Times New Roman" w:hAnsi="Times New Roman" w:cs="Times New Roman"/>
          <w:color w:val="000000"/>
          <w:sz w:val="28"/>
          <w:szCs w:val="28"/>
        </w:rPr>
        <w:t xml:space="preserve"> cuối năm.</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b/>
          <w:bCs/>
          <w:color w:val="000000"/>
          <w:sz w:val="28"/>
          <w:szCs w:val="28"/>
        </w:rPr>
        <w:t>e/ Đối với các tổ trưởng chuyên môn</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Chỉ đạo giáo viên trong tổ đổi mới nội dung, phương pháp giảng dạy an toàn giao thông trong trường học; lấy thái độ, hành vi về thực hiện an toàn giao thông của học sinh là tiêu chí đánh giá rèn luyện, xếp loại.</w:t>
      </w:r>
    </w:p>
    <w:p w:rsidR="00C428D9" w:rsidRPr="00753137" w:rsidRDefault="00C428D9" w:rsidP="00C428D9">
      <w:pPr>
        <w:shd w:val="clear" w:color="auto" w:fill="FFFFFF"/>
        <w:spacing w:before="120" w:after="150" w:line="240" w:lineRule="auto"/>
        <w:jc w:val="both"/>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000000"/>
          <w:sz w:val="28"/>
          <w:szCs w:val="28"/>
        </w:rPr>
        <w:t>- Thực hiện nghiêm túc kế hoạch giảng dạy an toàn giao thông theo quy định, chỉ đạo giáo viên lồng ghép nội dung giáo dục an toàn giao thông trong các môn học và các hoạt động của tổ.</w:t>
      </w:r>
    </w:p>
    <w:p w:rsidR="00C428D9" w:rsidRDefault="00C428D9" w:rsidP="00E47CD0">
      <w:pPr>
        <w:shd w:val="clear" w:color="auto" w:fill="FFFFFF"/>
        <w:spacing w:before="120" w:after="150" w:line="240" w:lineRule="auto"/>
        <w:ind w:firstLine="720"/>
        <w:jc w:val="both"/>
        <w:rPr>
          <w:rFonts w:ascii="Times New Roman" w:eastAsia="Times New Roman" w:hAnsi="Times New Roman" w:cs="Times New Roman"/>
          <w:color w:val="000000"/>
          <w:sz w:val="28"/>
          <w:szCs w:val="28"/>
        </w:rPr>
      </w:pPr>
      <w:r w:rsidRPr="00753137">
        <w:rPr>
          <w:rFonts w:ascii="Times New Roman" w:eastAsia="Times New Roman" w:hAnsi="Times New Roman" w:cs="Times New Roman"/>
          <w:color w:val="000000"/>
          <w:sz w:val="28"/>
          <w:szCs w:val="28"/>
        </w:rPr>
        <w:t xml:space="preserve">Trên đây là kế hoạch </w:t>
      </w:r>
      <w:r w:rsidR="00E47CD0">
        <w:rPr>
          <w:rFonts w:ascii="Times New Roman" w:eastAsia="Times New Roman" w:hAnsi="Times New Roman" w:cs="Times New Roman"/>
          <w:color w:val="000000"/>
          <w:sz w:val="28"/>
          <w:szCs w:val="28"/>
        </w:rPr>
        <w:t xml:space="preserve">về </w:t>
      </w:r>
      <w:r w:rsidR="00E47CD0" w:rsidRPr="00753137">
        <w:rPr>
          <w:rFonts w:ascii="Times New Roman" w:hAnsi="Times New Roman" w:cs="Times New Roman"/>
          <w:sz w:val="28"/>
          <w:szCs w:val="28"/>
        </w:rPr>
        <w:t>việc</w:t>
      </w:r>
      <w:r w:rsidR="00E47CD0">
        <w:rPr>
          <w:rFonts w:ascii="Times New Roman" w:hAnsi="Times New Roman" w:cs="Times New Roman"/>
          <w:sz w:val="28"/>
          <w:szCs w:val="28"/>
        </w:rPr>
        <w:t xml:space="preserve"> thực hiện</w:t>
      </w:r>
      <w:r w:rsidR="00E47CD0" w:rsidRPr="00753137">
        <w:rPr>
          <w:rFonts w:ascii="Times New Roman" w:hAnsi="Times New Roman" w:cs="Times New Roman"/>
          <w:sz w:val="28"/>
          <w:szCs w:val="28"/>
        </w:rPr>
        <w:t xml:space="preserve"> bảo đảm trật tự an toàn giao thông (ATGT) 6 tháng cuối năm 2021 và tăng cường công tác tuyên truyền, giáo dục pháp luật về ATGT đầu năm học mới 2021 - 2022</w:t>
      </w:r>
      <w:r w:rsidRPr="00753137">
        <w:rPr>
          <w:rFonts w:ascii="Times New Roman" w:eastAsia="Times New Roman" w:hAnsi="Times New Roman" w:cs="Times New Roman"/>
          <w:color w:val="000000"/>
          <w:sz w:val="28"/>
          <w:szCs w:val="28"/>
        </w:rPr>
        <w:t xml:space="preserve"> của trường TH </w:t>
      </w:r>
      <w:r w:rsidR="00E47CD0">
        <w:rPr>
          <w:rFonts w:ascii="Times New Roman" w:eastAsia="Times New Roman" w:hAnsi="Times New Roman" w:cs="Times New Roman"/>
          <w:color w:val="000000"/>
          <w:sz w:val="28"/>
          <w:szCs w:val="28"/>
        </w:rPr>
        <w:t>Cẩm Xá. Y</w:t>
      </w:r>
      <w:r w:rsidRPr="00753137">
        <w:rPr>
          <w:rFonts w:ascii="Times New Roman" w:eastAsia="Times New Roman" w:hAnsi="Times New Roman" w:cs="Times New Roman"/>
          <w:color w:val="000000"/>
          <w:sz w:val="28"/>
          <w:szCs w:val="28"/>
        </w:rPr>
        <w:t>êu cầu Cán bộ giáo viên</w:t>
      </w:r>
      <w:r w:rsidR="00E47CD0">
        <w:rPr>
          <w:rFonts w:ascii="Times New Roman" w:eastAsia="Times New Roman" w:hAnsi="Times New Roman" w:cs="Times New Roman"/>
          <w:color w:val="000000"/>
          <w:sz w:val="28"/>
          <w:szCs w:val="28"/>
        </w:rPr>
        <w:t xml:space="preserve"> công nhân viên và </w:t>
      </w:r>
      <w:r w:rsidRPr="00753137">
        <w:rPr>
          <w:rFonts w:ascii="Times New Roman" w:eastAsia="Times New Roman" w:hAnsi="Times New Roman" w:cs="Times New Roman"/>
          <w:color w:val="000000"/>
          <w:sz w:val="28"/>
          <w:szCs w:val="28"/>
        </w:rPr>
        <w:t>học sinh trong toàn trường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7CD0" w:rsidTr="00E47CD0">
        <w:tc>
          <w:tcPr>
            <w:tcW w:w="4675" w:type="dxa"/>
          </w:tcPr>
          <w:p w:rsidR="00E47CD0" w:rsidRPr="00BB50AF" w:rsidRDefault="00E47CD0" w:rsidP="00E47CD0">
            <w:pPr>
              <w:spacing w:after="150"/>
              <w:rPr>
                <w:rFonts w:ascii="Times New Roman" w:eastAsia="Times New Roman" w:hAnsi="Times New Roman" w:cs="Times New Roman"/>
                <w:color w:val="8B9FDA"/>
                <w:sz w:val="26"/>
                <w:szCs w:val="26"/>
              </w:rPr>
            </w:pPr>
            <w:r w:rsidRPr="00BB50AF">
              <w:rPr>
                <w:rFonts w:ascii="Times New Roman" w:eastAsia="Times New Roman" w:hAnsi="Times New Roman" w:cs="Times New Roman"/>
                <w:i/>
                <w:iCs/>
                <w:color w:val="000000"/>
                <w:sz w:val="26"/>
                <w:szCs w:val="26"/>
              </w:rPr>
              <w:t>Nơi nhận:</w:t>
            </w:r>
            <w:r w:rsidRPr="00BB50AF">
              <w:rPr>
                <w:rFonts w:ascii="Times New Roman" w:eastAsia="Times New Roman" w:hAnsi="Times New Roman" w:cs="Times New Roman"/>
                <w:color w:val="000000"/>
                <w:sz w:val="26"/>
                <w:szCs w:val="26"/>
              </w:rPr>
              <w:t>                                </w:t>
            </w:r>
          </w:p>
          <w:p w:rsidR="00E47CD0" w:rsidRPr="00BB50AF" w:rsidRDefault="00E47CD0" w:rsidP="00E47CD0">
            <w:pPr>
              <w:spacing w:after="150"/>
              <w:rPr>
                <w:rFonts w:ascii="Times New Roman" w:eastAsia="Times New Roman" w:hAnsi="Times New Roman" w:cs="Times New Roman"/>
                <w:color w:val="8B9FDA"/>
                <w:sz w:val="26"/>
                <w:szCs w:val="26"/>
              </w:rPr>
            </w:pPr>
            <w:r w:rsidRPr="00BB50AF">
              <w:rPr>
                <w:rFonts w:ascii="Times New Roman" w:eastAsia="Times New Roman" w:hAnsi="Times New Roman" w:cs="Times New Roman"/>
                <w:color w:val="000000"/>
                <w:sz w:val="26"/>
                <w:szCs w:val="26"/>
              </w:rPr>
              <w:t>- </w:t>
            </w:r>
            <w:r w:rsidRPr="00BB50AF">
              <w:rPr>
                <w:rFonts w:ascii="Times New Roman" w:eastAsia="Times New Roman" w:hAnsi="Times New Roman" w:cs="Times New Roman"/>
                <w:i/>
                <w:iCs/>
                <w:color w:val="000000"/>
                <w:sz w:val="26"/>
                <w:szCs w:val="26"/>
                <w:lang w:val="pt-BR"/>
              </w:rPr>
              <w:t>Phòng GD&amp;ĐT ( Báo cáo)</w:t>
            </w:r>
          </w:p>
          <w:p w:rsidR="00E47CD0" w:rsidRPr="00BB50AF" w:rsidRDefault="00E47CD0" w:rsidP="00E47CD0">
            <w:pPr>
              <w:spacing w:after="150"/>
              <w:rPr>
                <w:rFonts w:ascii="Times New Roman" w:eastAsia="Times New Roman" w:hAnsi="Times New Roman" w:cs="Times New Roman"/>
                <w:color w:val="8B9FDA"/>
                <w:sz w:val="26"/>
                <w:szCs w:val="26"/>
              </w:rPr>
            </w:pPr>
            <w:r w:rsidRPr="00BB50AF">
              <w:rPr>
                <w:rFonts w:ascii="Times New Roman" w:eastAsia="Times New Roman" w:hAnsi="Times New Roman" w:cs="Times New Roman"/>
                <w:i/>
                <w:iCs/>
                <w:color w:val="000000"/>
                <w:sz w:val="26"/>
                <w:szCs w:val="26"/>
                <w:lang w:val="pt-BR"/>
              </w:rPr>
              <w:t>- Các bộ phận, đoàn thể, TT chuyên môn</w:t>
            </w:r>
          </w:p>
          <w:p w:rsidR="00E47CD0" w:rsidRPr="00BB50AF" w:rsidRDefault="00E47CD0" w:rsidP="00E47CD0">
            <w:pPr>
              <w:spacing w:after="150"/>
              <w:rPr>
                <w:rFonts w:ascii="Times New Roman" w:eastAsia="Times New Roman" w:hAnsi="Times New Roman" w:cs="Times New Roman"/>
                <w:color w:val="8B9FDA"/>
                <w:sz w:val="26"/>
                <w:szCs w:val="26"/>
              </w:rPr>
            </w:pPr>
            <w:r w:rsidRPr="00BB50AF">
              <w:rPr>
                <w:rFonts w:ascii="Times New Roman" w:eastAsia="Times New Roman" w:hAnsi="Times New Roman" w:cs="Times New Roman"/>
                <w:i/>
                <w:iCs/>
                <w:color w:val="000000"/>
                <w:sz w:val="26"/>
                <w:szCs w:val="26"/>
                <w:lang w:val="pt-BR"/>
              </w:rPr>
              <w:t xml:space="preserve">- UBND xã </w:t>
            </w:r>
            <w:r w:rsidRPr="00BB50AF">
              <w:rPr>
                <w:rFonts w:ascii="Times New Roman" w:eastAsia="Times New Roman" w:hAnsi="Times New Roman" w:cs="Times New Roman"/>
                <w:i/>
                <w:iCs/>
                <w:color w:val="000000"/>
                <w:sz w:val="26"/>
                <w:szCs w:val="26"/>
                <w:lang w:val="pt-BR"/>
              </w:rPr>
              <w:t>Cẩm Xá</w:t>
            </w:r>
            <w:r w:rsidRPr="00BB50AF">
              <w:rPr>
                <w:rFonts w:ascii="Times New Roman" w:eastAsia="Times New Roman" w:hAnsi="Times New Roman" w:cs="Times New Roman"/>
                <w:i/>
                <w:iCs/>
                <w:color w:val="000000"/>
                <w:sz w:val="26"/>
                <w:szCs w:val="26"/>
                <w:lang w:val="pt-BR"/>
              </w:rPr>
              <w:t xml:space="preserve"> ( Phối hợp );</w:t>
            </w:r>
          </w:p>
          <w:p w:rsidR="00E47CD0" w:rsidRPr="00BB50AF" w:rsidRDefault="00E47CD0" w:rsidP="00E47CD0">
            <w:pPr>
              <w:spacing w:before="120" w:after="150"/>
              <w:jc w:val="both"/>
              <w:rPr>
                <w:rFonts w:ascii="Times New Roman" w:eastAsia="Times New Roman" w:hAnsi="Times New Roman" w:cs="Times New Roman"/>
                <w:color w:val="8B9FDA"/>
                <w:sz w:val="26"/>
                <w:szCs w:val="26"/>
              </w:rPr>
            </w:pPr>
            <w:r w:rsidRPr="00BB50AF">
              <w:rPr>
                <w:rFonts w:ascii="Times New Roman" w:eastAsia="Times New Roman" w:hAnsi="Times New Roman" w:cs="Times New Roman"/>
                <w:i/>
                <w:iCs/>
                <w:color w:val="000000"/>
                <w:sz w:val="26"/>
                <w:szCs w:val="26"/>
                <w:lang w:val="pt-BR"/>
              </w:rPr>
              <w:t>- Lưu: VT.</w:t>
            </w:r>
          </w:p>
        </w:tc>
        <w:tc>
          <w:tcPr>
            <w:tcW w:w="4675" w:type="dxa"/>
          </w:tcPr>
          <w:p w:rsidR="00E47CD0" w:rsidRPr="00BB50AF" w:rsidRDefault="00E47CD0" w:rsidP="00E47CD0">
            <w:pPr>
              <w:spacing w:after="150"/>
              <w:jc w:val="center"/>
              <w:rPr>
                <w:rFonts w:ascii="Times New Roman" w:eastAsia="Times New Roman" w:hAnsi="Times New Roman" w:cs="Times New Roman"/>
                <w:color w:val="8B9FDA"/>
                <w:sz w:val="26"/>
                <w:szCs w:val="26"/>
              </w:rPr>
            </w:pPr>
            <w:r w:rsidRPr="00BB50AF">
              <w:rPr>
                <w:rFonts w:ascii="Times New Roman" w:eastAsia="Times New Roman" w:hAnsi="Times New Roman" w:cs="Times New Roman"/>
                <w:b/>
                <w:bCs/>
                <w:color w:val="000000"/>
                <w:sz w:val="26"/>
                <w:szCs w:val="26"/>
              </w:rPr>
              <w:t>KT. HIỆU TRƯỞNG</w:t>
            </w:r>
          </w:p>
          <w:p w:rsidR="00E47CD0" w:rsidRPr="00BB50AF" w:rsidRDefault="00E47CD0" w:rsidP="00E47CD0">
            <w:pPr>
              <w:spacing w:before="120" w:after="150"/>
              <w:jc w:val="both"/>
              <w:rPr>
                <w:rFonts w:ascii="Times New Roman" w:eastAsia="Times New Roman" w:hAnsi="Times New Roman" w:cs="Times New Roman"/>
                <w:b/>
                <w:bCs/>
                <w:color w:val="000000"/>
                <w:sz w:val="26"/>
                <w:szCs w:val="26"/>
              </w:rPr>
            </w:pPr>
            <w:r w:rsidRPr="00BB50AF">
              <w:rPr>
                <w:rFonts w:ascii="Times New Roman" w:eastAsia="Times New Roman" w:hAnsi="Times New Roman" w:cs="Times New Roman"/>
                <w:b/>
                <w:bCs/>
                <w:color w:val="000000"/>
                <w:sz w:val="26"/>
                <w:szCs w:val="26"/>
              </w:rPr>
              <w:t xml:space="preserve">             </w:t>
            </w:r>
            <w:r w:rsidRPr="00BB50AF">
              <w:rPr>
                <w:rFonts w:ascii="Times New Roman" w:eastAsia="Times New Roman" w:hAnsi="Times New Roman" w:cs="Times New Roman"/>
                <w:b/>
                <w:bCs/>
                <w:color w:val="000000"/>
                <w:sz w:val="26"/>
                <w:szCs w:val="26"/>
              </w:rPr>
              <w:t>P. HIỆU TRƯỞNG</w:t>
            </w:r>
          </w:p>
          <w:p w:rsidR="00E47CD0" w:rsidRPr="00BB50AF" w:rsidRDefault="00E47CD0" w:rsidP="00E47CD0">
            <w:pPr>
              <w:spacing w:before="120" w:after="150"/>
              <w:jc w:val="both"/>
              <w:rPr>
                <w:rFonts w:ascii="Times New Roman" w:eastAsia="Times New Roman" w:hAnsi="Times New Roman" w:cs="Times New Roman"/>
                <w:b/>
                <w:bCs/>
                <w:color w:val="000000"/>
                <w:sz w:val="26"/>
                <w:szCs w:val="26"/>
              </w:rPr>
            </w:pPr>
          </w:p>
          <w:p w:rsidR="00E47CD0" w:rsidRPr="00BB50AF" w:rsidRDefault="00E47CD0" w:rsidP="00E47CD0">
            <w:pPr>
              <w:spacing w:before="120" w:after="150"/>
              <w:jc w:val="both"/>
              <w:rPr>
                <w:rFonts w:ascii="Times New Roman" w:eastAsia="Times New Roman" w:hAnsi="Times New Roman" w:cs="Times New Roman"/>
                <w:b/>
                <w:bCs/>
                <w:color w:val="000000"/>
                <w:sz w:val="26"/>
                <w:szCs w:val="26"/>
              </w:rPr>
            </w:pPr>
          </w:p>
          <w:p w:rsidR="00E47CD0" w:rsidRPr="00BB50AF" w:rsidRDefault="00E47CD0" w:rsidP="00E47CD0">
            <w:pPr>
              <w:spacing w:before="120" w:after="150"/>
              <w:jc w:val="both"/>
              <w:rPr>
                <w:rFonts w:ascii="Times New Roman" w:eastAsia="Times New Roman" w:hAnsi="Times New Roman" w:cs="Times New Roman"/>
                <w:color w:val="8B9FDA"/>
                <w:sz w:val="26"/>
                <w:szCs w:val="26"/>
              </w:rPr>
            </w:pPr>
            <w:r w:rsidRPr="00BB50AF">
              <w:rPr>
                <w:rFonts w:ascii="Times New Roman" w:eastAsia="Times New Roman" w:hAnsi="Times New Roman" w:cs="Times New Roman"/>
                <w:b/>
                <w:bCs/>
                <w:color w:val="000000"/>
                <w:sz w:val="26"/>
                <w:szCs w:val="26"/>
              </w:rPr>
              <w:t xml:space="preserve">          Nguyễn Thị Minh Nguyệt</w:t>
            </w:r>
          </w:p>
        </w:tc>
      </w:tr>
    </w:tbl>
    <w:p w:rsidR="00E47CD0" w:rsidRPr="00753137" w:rsidRDefault="00E47CD0" w:rsidP="00E47CD0">
      <w:pPr>
        <w:shd w:val="clear" w:color="auto" w:fill="FFFFFF"/>
        <w:spacing w:before="120" w:after="150" w:line="240" w:lineRule="auto"/>
        <w:ind w:firstLine="720"/>
        <w:jc w:val="both"/>
        <w:rPr>
          <w:rFonts w:ascii="Times New Roman" w:eastAsia="Times New Roman" w:hAnsi="Times New Roman" w:cs="Times New Roman"/>
          <w:color w:val="8B9FDA"/>
          <w:sz w:val="28"/>
          <w:szCs w:val="28"/>
        </w:rPr>
      </w:pPr>
    </w:p>
    <w:tbl>
      <w:tblPr>
        <w:tblW w:w="11775" w:type="dxa"/>
        <w:shd w:val="clear" w:color="auto" w:fill="FFFFFF"/>
        <w:tblCellMar>
          <w:top w:w="15" w:type="dxa"/>
          <w:left w:w="15" w:type="dxa"/>
          <w:bottom w:w="15" w:type="dxa"/>
          <w:right w:w="15" w:type="dxa"/>
        </w:tblCellMar>
        <w:tblLook w:val="04A0" w:firstRow="1" w:lastRow="0" w:firstColumn="1" w:lastColumn="0" w:noHBand="0" w:noVBand="1"/>
      </w:tblPr>
      <w:tblGrid>
        <w:gridCol w:w="7152"/>
        <w:gridCol w:w="4623"/>
      </w:tblGrid>
      <w:tr w:rsidR="00C428D9" w:rsidRPr="00753137" w:rsidTr="00C428D9">
        <w:trPr>
          <w:trHeight w:val="2339"/>
        </w:trPr>
        <w:tc>
          <w:tcPr>
            <w:tcW w:w="7125" w:type="dxa"/>
            <w:shd w:val="clear" w:color="auto" w:fill="FFFFFF"/>
            <w:tcMar>
              <w:top w:w="75" w:type="dxa"/>
              <w:left w:w="75" w:type="dxa"/>
              <w:bottom w:w="75" w:type="dxa"/>
              <w:right w:w="75" w:type="dxa"/>
            </w:tcMar>
            <w:hideMark/>
          </w:tcPr>
          <w:p w:rsidR="00C428D9" w:rsidRPr="00753137" w:rsidRDefault="00C428D9" w:rsidP="00C428D9">
            <w:pPr>
              <w:spacing w:after="150" w:line="240" w:lineRule="auto"/>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8B9FDA"/>
                <w:sz w:val="28"/>
                <w:szCs w:val="28"/>
              </w:rPr>
              <w:t> </w:t>
            </w:r>
          </w:p>
          <w:p w:rsidR="00C428D9" w:rsidRPr="00753137" w:rsidRDefault="00C428D9" w:rsidP="00C428D9">
            <w:pPr>
              <w:spacing w:after="150" w:line="240" w:lineRule="auto"/>
              <w:rPr>
                <w:rFonts w:ascii="Times New Roman" w:eastAsia="Times New Roman" w:hAnsi="Times New Roman" w:cs="Times New Roman"/>
                <w:color w:val="8B9FDA"/>
                <w:sz w:val="28"/>
                <w:szCs w:val="28"/>
              </w:rPr>
            </w:pPr>
          </w:p>
        </w:tc>
        <w:tc>
          <w:tcPr>
            <w:tcW w:w="4605" w:type="dxa"/>
            <w:shd w:val="clear" w:color="auto" w:fill="FFFFFF"/>
            <w:tcMar>
              <w:top w:w="75" w:type="dxa"/>
              <w:left w:w="75" w:type="dxa"/>
              <w:bottom w:w="75" w:type="dxa"/>
              <w:right w:w="75" w:type="dxa"/>
            </w:tcMar>
            <w:hideMark/>
          </w:tcPr>
          <w:p w:rsidR="00C428D9" w:rsidRPr="00753137" w:rsidRDefault="00C428D9" w:rsidP="00C428D9">
            <w:pPr>
              <w:spacing w:after="150" w:line="240" w:lineRule="auto"/>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8B9FDA"/>
                <w:sz w:val="28"/>
                <w:szCs w:val="28"/>
              </w:rPr>
              <w:t> </w:t>
            </w:r>
          </w:p>
          <w:p w:rsidR="00C428D9" w:rsidRPr="00753137" w:rsidRDefault="00C428D9" w:rsidP="00C428D9">
            <w:pPr>
              <w:spacing w:after="150" w:line="240" w:lineRule="auto"/>
              <w:jc w:val="center"/>
              <w:rPr>
                <w:rFonts w:ascii="Times New Roman" w:eastAsia="Times New Roman" w:hAnsi="Times New Roman" w:cs="Times New Roman"/>
                <w:color w:val="8B9FDA"/>
                <w:sz w:val="28"/>
                <w:szCs w:val="28"/>
              </w:rPr>
            </w:pPr>
          </w:p>
          <w:p w:rsidR="00C428D9" w:rsidRPr="00753137" w:rsidRDefault="00C428D9" w:rsidP="00C428D9">
            <w:pPr>
              <w:spacing w:after="150" w:line="240" w:lineRule="auto"/>
              <w:jc w:val="center"/>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8B9FDA"/>
                <w:sz w:val="28"/>
                <w:szCs w:val="28"/>
              </w:rPr>
              <w:t> </w:t>
            </w:r>
          </w:p>
          <w:p w:rsidR="00C428D9" w:rsidRPr="00753137" w:rsidRDefault="00C428D9" w:rsidP="00C428D9">
            <w:pPr>
              <w:spacing w:after="150" w:line="240" w:lineRule="auto"/>
              <w:jc w:val="center"/>
              <w:rPr>
                <w:rFonts w:ascii="Times New Roman" w:eastAsia="Times New Roman" w:hAnsi="Times New Roman" w:cs="Times New Roman"/>
                <w:color w:val="8B9FDA"/>
                <w:sz w:val="28"/>
                <w:szCs w:val="28"/>
              </w:rPr>
            </w:pPr>
            <w:r w:rsidRPr="00753137">
              <w:rPr>
                <w:rFonts w:ascii="Times New Roman" w:eastAsia="Times New Roman" w:hAnsi="Times New Roman" w:cs="Times New Roman"/>
                <w:color w:val="8B9FDA"/>
                <w:sz w:val="28"/>
                <w:szCs w:val="28"/>
              </w:rPr>
              <w:t> </w:t>
            </w:r>
          </w:p>
          <w:p w:rsidR="00C428D9" w:rsidRPr="00753137" w:rsidRDefault="00C428D9" w:rsidP="00C428D9">
            <w:pPr>
              <w:spacing w:after="150" w:line="240" w:lineRule="auto"/>
              <w:jc w:val="center"/>
              <w:rPr>
                <w:rFonts w:ascii="Times New Roman" w:eastAsia="Times New Roman" w:hAnsi="Times New Roman" w:cs="Times New Roman"/>
                <w:color w:val="8B9FDA"/>
                <w:sz w:val="28"/>
                <w:szCs w:val="28"/>
              </w:rPr>
            </w:pPr>
          </w:p>
        </w:tc>
      </w:tr>
    </w:tbl>
    <w:p w:rsidR="00A10AA5" w:rsidRPr="00753137" w:rsidRDefault="00A10AA5">
      <w:pPr>
        <w:rPr>
          <w:rFonts w:ascii="Times New Roman" w:hAnsi="Times New Roman" w:cs="Times New Roman"/>
          <w:sz w:val="28"/>
          <w:szCs w:val="28"/>
        </w:rPr>
      </w:pPr>
    </w:p>
    <w:sectPr w:rsidR="00A10AA5" w:rsidRPr="0075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E13"/>
    <w:multiLevelType w:val="hybridMultilevel"/>
    <w:tmpl w:val="DD76A7DA"/>
    <w:lvl w:ilvl="0" w:tplc="2482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40F00"/>
    <w:multiLevelType w:val="hybridMultilevel"/>
    <w:tmpl w:val="01963AAA"/>
    <w:lvl w:ilvl="0" w:tplc="3B8CE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61831"/>
    <w:multiLevelType w:val="hybridMultilevel"/>
    <w:tmpl w:val="6372AAE0"/>
    <w:lvl w:ilvl="0" w:tplc="61240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A3166"/>
    <w:multiLevelType w:val="hybridMultilevel"/>
    <w:tmpl w:val="866686DC"/>
    <w:lvl w:ilvl="0" w:tplc="03BC97F2">
      <w:start w:val="9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52F13"/>
    <w:multiLevelType w:val="hybridMultilevel"/>
    <w:tmpl w:val="5DD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D9"/>
    <w:rsid w:val="004A6A86"/>
    <w:rsid w:val="00510ECD"/>
    <w:rsid w:val="00753137"/>
    <w:rsid w:val="00772D2D"/>
    <w:rsid w:val="007B286F"/>
    <w:rsid w:val="008709AC"/>
    <w:rsid w:val="00874855"/>
    <w:rsid w:val="009F5AA4"/>
    <w:rsid w:val="00A10AA5"/>
    <w:rsid w:val="00B03EA6"/>
    <w:rsid w:val="00BB50AF"/>
    <w:rsid w:val="00C428D9"/>
    <w:rsid w:val="00CC0326"/>
    <w:rsid w:val="00E47CD0"/>
    <w:rsid w:val="00F35B8F"/>
    <w:rsid w:val="00FD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C25BE-2C9A-49B1-9D04-2F5D07C5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8D9"/>
    <w:rPr>
      <w:b/>
      <w:bCs/>
    </w:rPr>
  </w:style>
  <w:style w:type="character" w:customStyle="1" w:styleId="Bodytext">
    <w:name w:val="Body text_"/>
    <w:basedOn w:val="DefaultParagraphFont"/>
    <w:link w:val="BodyText1"/>
    <w:rsid w:val="00510ECD"/>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
    <w:qFormat/>
    <w:rsid w:val="00510EC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4A6A86"/>
    <w:pPr>
      <w:ind w:left="720"/>
      <w:contextualSpacing/>
    </w:pPr>
  </w:style>
  <w:style w:type="table" w:styleId="TableGrid">
    <w:name w:val="Table Grid"/>
    <w:basedOn w:val="TableNormal"/>
    <w:uiPriority w:val="39"/>
    <w:rsid w:val="00E47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2021-07-10T13:47:00Z</dcterms:created>
  <dcterms:modified xsi:type="dcterms:W3CDTF">2021-07-11T10:40:00Z</dcterms:modified>
</cp:coreProperties>
</file>